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0D" w:rsidRPr="002357CA" w:rsidRDefault="00022A0D" w:rsidP="00C14125">
      <w:pPr>
        <w:pStyle w:val="Heading1"/>
        <w:spacing w:before="0" w:line="360" w:lineRule="auto"/>
        <w:rPr>
          <w:rFonts w:cs="Arial"/>
          <w:color w:val="auto"/>
          <w:lang w:val="fr-CA" w:eastAsia="en-CA"/>
        </w:rPr>
      </w:pPr>
      <w:bookmarkStart w:id="0" w:name="_Toc350857879"/>
      <w:proofErr w:type="spellStart"/>
      <w:r w:rsidRPr="002357CA">
        <w:rPr>
          <w:rFonts w:cs="Arial"/>
          <w:color w:val="auto"/>
          <w:lang w:val="fr-CA" w:eastAsia="en-CA"/>
        </w:rPr>
        <w:t>Po</w:t>
      </w:r>
      <w:r w:rsidR="00D14CFB" w:rsidRPr="002357CA">
        <w:rPr>
          <w:rFonts w:cs="Arial"/>
          <w:color w:val="auto"/>
          <w:lang w:val="fr-CA" w:eastAsia="en-CA"/>
        </w:rPr>
        <w:t>llutant</w:t>
      </w:r>
      <w:proofErr w:type="spellEnd"/>
      <w:r w:rsidR="00D14CFB" w:rsidRPr="002357CA">
        <w:rPr>
          <w:rFonts w:cs="Arial"/>
          <w:color w:val="auto"/>
          <w:lang w:val="fr-CA" w:eastAsia="en-CA"/>
        </w:rPr>
        <w:t xml:space="preserve"> Log</w:t>
      </w:r>
    </w:p>
    <w:p w:rsidR="00D14CFB" w:rsidRPr="0045173E" w:rsidRDefault="00D14CFB" w:rsidP="00C14125">
      <w:pPr>
        <w:spacing w:line="276" w:lineRule="auto"/>
        <w:rPr>
          <w:lang w:val="fr-CA" w:eastAsia="en-CA"/>
        </w:rPr>
      </w:pPr>
      <w:proofErr w:type="spellStart"/>
      <w:r w:rsidRPr="0045173E">
        <w:rPr>
          <w:lang w:val="fr-CA" w:eastAsia="en-CA"/>
        </w:rPr>
        <w:t>Pollutant</w:t>
      </w:r>
      <w:proofErr w:type="spellEnd"/>
      <w:r w:rsidRPr="0045173E">
        <w:rPr>
          <w:lang w:val="fr-CA" w:eastAsia="en-CA"/>
        </w:rPr>
        <w:t>:</w:t>
      </w:r>
    </w:p>
    <w:p w:rsidR="00D14CFB" w:rsidRPr="0045173E" w:rsidRDefault="00D14CFB" w:rsidP="00C14125">
      <w:pPr>
        <w:spacing w:line="276" w:lineRule="auto"/>
        <w:rPr>
          <w:lang w:val="fr-CA" w:eastAsia="en-CA"/>
        </w:rPr>
      </w:pPr>
      <w:r w:rsidRPr="0045173E">
        <w:rPr>
          <w:lang w:val="fr-CA" w:eastAsia="en-CA"/>
        </w:rPr>
        <w:t xml:space="preserve">Page </w:t>
      </w:r>
      <w:proofErr w:type="spellStart"/>
      <w:r w:rsidRPr="002357CA">
        <w:rPr>
          <w:lang w:val="fr-CA" w:eastAsia="en-CA"/>
        </w:rPr>
        <w:t>Number</w:t>
      </w:r>
      <w:proofErr w:type="spellEnd"/>
      <w:r w:rsidRPr="0045173E">
        <w:rPr>
          <w:lang w:val="fr-CA" w:eastAsia="en-CA"/>
        </w:rPr>
        <w:t>:</w:t>
      </w:r>
    </w:p>
    <w:p w:rsidR="00D14CFB" w:rsidRDefault="00D14CFB" w:rsidP="00C14125">
      <w:pPr>
        <w:spacing w:line="276" w:lineRule="auto"/>
        <w:rPr>
          <w:lang w:val="en-CA" w:eastAsia="en-CA"/>
        </w:rPr>
      </w:pPr>
      <w:r>
        <w:rPr>
          <w:lang w:val="en-CA" w:eastAsia="en-CA"/>
        </w:rPr>
        <w:t>Station Number:</w:t>
      </w:r>
    </w:p>
    <w:p w:rsidR="00D14CFB" w:rsidRDefault="00D14CFB" w:rsidP="00C14125">
      <w:pPr>
        <w:spacing w:line="276" w:lineRule="auto"/>
        <w:rPr>
          <w:lang w:val="en-CA" w:eastAsia="en-CA"/>
        </w:rPr>
      </w:pPr>
      <w:r>
        <w:rPr>
          <w:lang w:val="en-CA" w:eastAsia="en-CA"/>
        </w:rPr>
        <w:t>Location:</w:t>
      </w:r>
    </w:p>
    <w:p w:rsidR="00D14CFB" w:rsidRDefault="00D14CFB" w:rsidP="00C14125">
      <w:pPr>
        <w:spacing w:line="276" w:lineRule="auto"/>
        <w:rPr>
          <w:lang w:val="en-CA" w:eastAsia="en-CA"/>
        </w:rPr>
      </w:pPr>
      <w:r>
        <w:rPr>
          <w:lang w:val="en-CA" w:eastAsia="en-CA"/>
        </w:rPr>
        <w:t>Data (MM/YYYY)</w:t>
      </w:r>
      <w:r w:rsidR="0045173E">
        <w:rPr>
          <w:lang w:val="en-CA" w:eastAsia="en-CA"/>
        </w:rPr>
        <w:t>:</w:t>
      </w:r>
    </w:p>
    <w:p w:rsidR="00D14CFB" w:rsidRDefault="00D14CFB" w:rsidP="00C14125">
      <w:pPr>
        <w:spacing w:line="276" w:lineRule="auto"/>
        <w:rPr>
          <w:lang w:val="en-CA" w:eastAsia="en-CA"/>
        </w:rPr>
      </w:pPr>
      <w:r>
        <w:rPr>
          <w:lang w:val="en-CA" w:eastAsia="en-CA"/>
        </w:rPr>
        <w:t>Instrument Make</w:t>
      </w:r>
      <w:r w:rsidR="0045173E">
        <w:rPr>
          <w:lang w:val="en-CA" w:eastAsia="en-CA"/>
        </w:rPr>
        <w:t>:</w:t>
      </w:r>
    </w:p>
    <w:p w:rsidR="00D14CFB" w:rsidRDefault="00D14CFB" w:rsidP="00C14125">
      <w:pPr>
        <w:spacing w:line="276" w:lineRule="auto"/>
        <w:rPr>
          <w:lang w:val="en-CA" w:eastAsia="en-CA"/>
        </w:rPr>
      </w:pPr>
      <w:r>
        <w:rPr>
          <w:lang w:val="en-CA" w:eastAsia="en-CA"/>
        </w:rPr>
        <w:t>Instrument Serial Number:</w:t>
      </w:r>
    </w:p>
    <w:p w:rsidR="00D14CFB" w:rsidRPr="00D14CFB" w:rsidRDefault="00D14CFB" w:rsidP="00C14125">
      <w:pPr>
        <w:spacing w:line="360" w:lineRule="auto"/>
        <w:rPr>
          <w:lang w:val="en-CA" w:eastAsia="en-CA"/>
        </w:rPr>
      </w:pPr>
      <w:r>
        <w:rPr>
          <w:lang w:val="en-CA" w:eastAsia="en-CA"/>
        </w:rPr>
        <w:t>Range (ppb)</w:t>
      </w:r>
      <w:r w:rsidR="0045173E">
        <w:rPr>
          <w:lang w:val="en-CA" w:eastAsia="en-CA"/>
        </w:rPr>
        <w:t>:</w:t>
      </w:r>
    </w:p>
    <w:tbl>
      <w:tblPr>
        <w:tblW w:w="5000" w:type="pct"/>
        <w:tblCellMar>
          <w:left w:w="47" w:type="dxa"/>
          <w:right w:w="47" w:type="dxa"/>
        </w:tblCellMar>
        <w:tblLook w:val="0080" w:firstRow="0" w:lastRow="0" w:firstColumn="1" w:lastColumn="0" w:noHBand="0" w:noVBand="0"/>
      </w:tblPr>
      <w:tblGrid>
        <w:gridCol w:w="2482"/>
        <w:gridCol w:w="997"/>
        <w:gridCol w:w="996"/>
        <w:gridCol w:w="996"/>
        <w:gridCol w:w="996"/>
        <w:gridCol w:w="996"/>
        <w:gridCol w:w="996"/>
        <w:gridCol w:w="995"/>
      </w:tblGrid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3520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Date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3520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3520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3520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3520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3520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Time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Initials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Logger Zero Response (ppb)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Zero Response (Volts)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Logger Zero Reset (ppb)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Internal Source/Span Value (ppb)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jc w:val="center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Logger Span Response (ppb)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Span Response (Volts)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Logger Span Reset (ppb)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 xml:space="preserve">Zero Pot Setting </w:t>
            </w:r>
            <w:r w:rsidRPr="00D33BE9">
              <w:rPr>
                <w:rFonts w:ascii="Arial" w:hAnsi="Arial" w:cs="Arial"/>
                <w:i/>
                <w:iCs/>
                <w:sz w:val="16"/>
                <w:szCs w:val="17"/>
              </w:rPr>
              <w:t xml:space="preserve">II </w:t>
            </w:r>
            <w:r w:rsidRPr="00D33BE9">
              <w:rPr>
                <w:rFonts w:ascii="Arial" w:hAnsi="Arial" w:cs="Arial"/>
                <w:sz w:val="16"/>
                <w:szCs w:val="17"/>
              </w:rPr>
              <w:t>BKG (ppb)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Span Pot setting // COEF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Sample Flow (L/min)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Pressure (mm Hg)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Lamp Voltage (Volts)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Lamp Intensity (Hz)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PMT (Volts)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  <w:tr w:rsidR="00D14CFB" w:rsidRPr="002357CA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  <w:lang w:val="fr-CA"/>
              </w:rPr>
            </w:pPr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 xml:space="preserve">Mode T1 </w:t>
            </w:r>
            <w:smartTag w:uri="urn:schemas-microsoft-com:office:smarttags" w:element="stockticker">
              <w:r w:rsidRPr="00D33BE9">
                <w:rPr>
                  <w:rFonts w:ascii="Arial" w:hAnsi="Arial" w:cs="Arial"/>
                  <w:sz w:val="16"/>
                  <w:szCs w:val="17"/>
                  <w:lang w:val="fr-CA"/>
                </w:rPr>
                <w:t>REF</w:t>
              </w:r>
            </w:smartTag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 xml:space="preserve">% // </w:t>
            </w:r>
            <w:proofErr w:type="spellStart"/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>Internal</w:t>
            </w:r>
            <w:proofErr w:type="spellEnd"/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 xml:space="preserve"> (°C)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  <w:lang w:val="fr-CA"/>
              </w:rPr>
            </w:pPr>
          </w:p>
        </w:tc>
      </w:tr>
      <w:tr w:rsidR="00D14CFB" w:rsidRPr="002357CA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  <w:lang w:val="fr-CA"/>
              </w:rPr>
            </w:pPr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>Mode T2 HV% //</w:t>
            </w:r>
            <w:r w:rsidRPr="00D33BE9">
              <w:rPr>
                <w:rFonts w:ascii="Arial" w:hAnsi="Arial" w:cs="Arial"/>
                <w:i/>
                <w:iCs/>
                <w:sz w:val="16"/>
                <w:szCs w:val="17"/>
                <w:lang w:val="fr-CA"/>
              </w:rPr>
              <w:t xml:space="preserve"> </w:t>
            </w:r>
            <w:proofErr w:type="spellStart"/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>Chamber</w:t>
            </w:r>
            <w:proofErr w:type="spellEnd"/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 xml:space="preserve"> (°C)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  <w:lang w:val="fr-CA"/>
              </w:rPr>
            </w:pPr>
          </w:p>
        </w:tc>
      </w:tr>
      <w:tr w:rsidR="00D14CFB" w:rsidRPr="002357CA" w:rsidTr="00C14125">
        <w:trPr>
          <w:trHeight w:hRule="exact" w:val="587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  <w:lang w:val="fr-CA"/>
              </w:rPr>
            </w:pPr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 xml:space="preserve">Mode T3 CHOP% // Perm. </w:t>
            </w:r>
            <w:proofErr w:type="spellStart"/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>Gas</w:t>
            </w:r>
            <w:proofErr w:type="spellEnd"/>
            <w:r w:rsidRPr="00D33BE9">
              <w:rPr>
                <w:rFonts w:ascii="Arial" w:hAnsi="Arial" w:cs="Arial"/>
                <w:sz w:val="16"/>
                <w:szCs w:val="17"/>
                <w:lang w:val="fr-CA"/>
              </w:rPr>
              <w:t xml:space="preserve"> (°C)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jc w:val="center"/>
              <w:rPr>
                <w:sz w:val="17"/>
                <w:szCs w:val="17"/>
                <w:lang w:val="fr-CA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jc w:val="center"/>
              <w:rPr>
                <w:sz w:val="17"/>
                <w:szCs w:val="17"/>
                <w:lang w:val="fr-CA"/>
              </w:rPr>
            </w:pPr>
          </w:p>
        </w:tc>
      </w:tr>
      <w:tr w:rsidR="00D14CFB" w:rsidTr="00C14125">
        <w:trPr>
          <w:trHeight w:hRule="exact" w:val="432"/>
        </w:trPr>
        <w:tc>
          <w:tcPr>
            <w:tcW w:w="1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CFB" w:rsidRPr="00D33BE9" w:rsidRDefault="00D14CFB" w:rsidP="00415C49">
            <w:pPr>
              <w:tabs>
                <w:tab w:val="left" w:pos="5"/>
              </w:tabs>
              <w:spacing w:before="120" w:line="264" w:lineRule="auto"/>
              <w:rPr>
                <w:rFonts w:ascii="Arial" w:hAnsi="Arial" w:cs="Arial"/>
                <w:sz w:val="16"/>
                <w:szCs w:val="17"/>
              </w:rPr>
            </w:pPr>
            <w:r w:rsidRPr="00D33BE9">
              <w:rPr>
                <w:rFonts w:ascii="Arial" w:hAnsi="Arial" w:cs="Arial"/>
                <w:sz w:val="16"/>
                <w:szCs w:val="17"/>
              </w:rPr>
              <w:t>Inlet Filter Replaced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1044"/>
              <w:rPr>
                <w:sz w:val="17"/>
                <w:szCs w:val="17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FB" w:rsidRDefault="00D14CFB" w:rsidP="00415C49">
            <w:pPr>
              <w:tabs>
                <w:tab w:val="left" w:pos="5"/>
              </w:tabs>
              <w:spacing w:before="120" w:line="264" w:lineRule="auto"/>
              <w:ind w:right="-226"/>
              <w:rPr>
                <w:sz w:val="17"/>
                <w:szCs w:val="17"/>
              </w:rPr>
            </w:pPr>
          </w:p>
        </w:tc>
      </w:tr>
    </w:tbl>
    <w:p w:rsidR="00D14CFB" w:rsidRPr="00C11115" w:rsidRDefault="00D14CFB" w:rsidP="00C11115">
      <w:pPr>
        <w:pStyle w:val="Heading2"/>
        <w:rPr>
          <w:color w:val="000000" w:themeColor="text1"/>
          <w:lang w:val="en-CA" w:eastAsia="en-CA"/>
        </w:rPr>
      </w:pPr>
      <w:r w:rsidRPr="00C11115">
        <w:rPr>
          <w:color w:val="000000" w:themeColor="text1"/>
          <w:lang w:val="en-CA" w:eastAsia="en-CA"/>
        </w:rPr>
        <w:t>Repairs/Audits/Comments:</w:t>
      </w:r>
      <w:bookmarkStart w:id="1" w:name="_GoBack"/>
      <w:bookmarkEnd w:id="0"/>
      <w:bookmarkEnd w:id="1"/>
    </w:p>
    <w:sectPr w:rsidR="00D14CFB" w:rsidRPr="00C11115" w:rsidSect="00C11115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B"/>
    <w:rsid w:val="00022A0D"/>
    <w:rsid w:val="00033AC3"/>
    <w:rsid w:val="000C18A5"/>
    <w:rsid w:val="000C1E98"/>
    <w:rsid w:val="0021545C"/>
    <w:rsid w:val="002357CA"/>
    <w:rsid w:val="00262E65"/>
    <w:rsid w:val="003D5C84"/>
    <w:rsid w:val="003F2774"/>
    <w:rsid w:val="0045173E"/>
    <w:rsid w:val="004E3CA6"/>
    <w:rsid w:val="006C05DE"/>
    <w:rsid w:val="006E0070"/>
    <w:rsid w:val="00726EA2"/>
    <w:rsid w:val="007C7134"/>
    <w:rsid w:val="00834118"/>
    <w:rsid w:val="00906C35"/>
    <w:rsid w:val="00963422"/>
    <w:rsid w:val="009642AE"/>
    <w:rsid w:val="00AF59EA"/>
    <w:rsid w:val="00C11115"/>
    <w:rsid w:val="00C14125"/>
    <w:rsid w:val="00D14CFB"/>
    <w:rsid w:val="00D33BE9"/>
    <w:rsid w:val="00D5275D"/>
    <w:rsid w:val="00D81187"/>
    <w:rsid w:val="00F8268B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F8268B"/>
    <w:pPr>
      <w:tabs>
        <w:tab w:val="left" w:pos="204"/>
      </w:tabs>
    </w:pPr>
    <w:rPr>
      <w:bCs w:val="0"/>
    </w:rPr>
  </w:style>
  <w:style w:type="paragraph" w:customStyle="1" w:styleId="Tablesgood">
    <w:name w:val="Tables good"/>
    <w:basedOn w:val="Normal"/>
    <w:autoRedefine/>
    <w:rsid w:val="000C18A5"/>
    <w:pPr>
      <w:spacing w:line="264" w:lineRule="auto"/>
      <w:jc w:val="both"/>
    </w:pPr>
    <w:rPr>
      <w:b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14CF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111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F8268B"/>
    <w:pPr>
      <w:tabs>
        <w:tab w:val="left" w:pos="204"/>
      </w:tabs>
    </w:pPr>
    <w:rPr>
      <w:bCs w:val="0"/>
    </w:rPr>
  </w:style>
  <w:style w:type="paragraph" w:customStyle="1" w:styleId="Tablesgood">
    <w:name w:val="Tables good"/>
    <w:basedOn w:val="Normal"/>
    <w:autoRedefine/>
    <w:rsid w:val="000C18A5"/>
    <w:pPr>
      <w:spacing w:line="264" w:lineRule="auto"/>
      <w:jc w:val="both"/>
    </w:pPr>
    <w:rPr>
      <w:b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14CF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111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A752-338E-4221-839E-C4079A63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Pollutant Log</dc:title>
  <dc:creator>Ministry of Environment and Climate Change</dc:creator>
  <cp:lastModifiedBy>Patel, Jay (MOECC)</cp:lastModifiedBy>
  <cp:revision>6</cp:revision>
  <dcterms:created xsi:type="dcterms:W3CDTF">2016-08-16T18:15:00Z</dcterms:created>
  <dcterms:modified xsi:type="dcterms:W3CDTF">2016-09-30T14:50:00Z</dcterms:modified>
</cp:coreProperties>
</file>