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B7" w:rsidRPr="006F643D" w:rsidRDefault="00A87EB7" w:rsidP="00EB5CA3">
      <w:pPr>
        <w:pStyle w:val="Heading1"/>
        <w:rPr>
          <w:i/>
          <w:color w:val="3366FF"/>
          <w:lang w:val="en-CA"/>
        </w:rPr>
      </w:pPr>
      <w:bookmarkStart w:id="0" w:name="_Toc368662589"/>
      <w:r w:rsidRPr="006F643D">
        <w:rPr>
          <w:lang w:val="en-CA"/>
        </w:rPr>
        <w:t>Table 3: Sample Technology and Costing Template</w:t>
      </w:r>
      <w:bookmarkEnd w:id="0"/>
    </w:p>
    <w:p w:rsidR="00A87EB7" w:rsidRPr="006F643D" w:rsidRDefault="00A87EB7" w:rsidP="00EB5CA3">
      <w:pPr>
        <w:rPr>
          <w:lang w:val="en-CA"/>
        </w:rPr>
      </w:pPr>
      <w:r w:rsidRPr="006F643D">
        <w:rPr>
          <w:lang w:val="en-CA"/>
        </w:rPr>
        <w:t>Facility Name:</w:t>
      </w:r>
      <w:r w:rsidR="001558C0" w:rsidRPr="006F643D">
        <w:rPr>
          <w:lang w:val="en-CA"/>
        </w:rPr>
        <w:t xml:space="preserve"> </w:t>
      </w:r>
      <w:r w:rsidR="00EB5CA3" w:rsidRPr="006F643D">
        <w:rPr>
          <w:lang w:val="en-CA"/>
        </w:rPr>
        <w:br/>
      </w:r>
      <w:r w:rsidRPr="006F643D">
        <w:rPr>
          <w:lang w:val="en-CA"/>
        </w:rPr>
        <w:t>Date:</w:t>
      </w:r>
      <w:r w:rsidR="001558C0" w:rsidRPr="006F643D">
        <w:rPr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3: Sample Technology and Costing Template"/>
      </w:tblPr>
      <w:tblGrid>
        <w:gridCol w:w="1590"/>
        <w:gridCol w:w="1590"/>
        <w:gridCol w:w="1590"/>
        <w:gridCol w:w="1590"/>
        <w:gridCol w:w="1590"/>
        <w:gridCol w:w="1591"/>
        <w:gridCol w:w="1591"/>
        <w:gridCol w:w="1591"/>
        <w:gridCol w:w="1591"/>
        <w:gridCol w:w="1591"/>
        <w:gridCol w:w="1591"/>
      </w:tblGrid>
      <w:tr w:rsidR="00D64D06" w:rsidRPr="006F643D" w:rsidTr="00264034">
        <w:trPr>
          <w:tblHeader/>
        </w:trPr>
        <w:tc>
          <w:tcPr>
            <w:tcW w:w="1590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  <w:r w:rsidRPr="006F643D">
              <w:rPr>
                <w:sz w:val="20"/>
                <w:szCs w:val="20"/>
                <w:lang w:val="en-CA"/>
              </w:rPr>
              <w:t xml:space="preserve">Column 1 - </w:t>
            </w:r>
            <w:r w:rsidRPr="006F643D">
              <w:rPr>
                <w:sz w:val="20"/>
                <w:szCs w:val="20"/>
                <w:lang w:val="en-CA"/>
              </w:rPr>
              <w:br/>
              <w:t>Emission Reduction  Option</w:t>
            </w:r>
          </w:p>
        </w:tc>
        <w:tc>
          <w:tcPr>
            <w:tcW w:w="1590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  <w:r w:rsidRPr="006F643D">
              <w:rPr>
                <w:sz w:val="20"/>
                <w:szCs w:val="20"/>
                <w:lang w:val="en-CA"/>
              </w:rPr>
              <w:t>Column 2- Abatement Technology Type/Name</w:t>
            </w:r>
          </w:p>
        </w:tc>
        <w:tc>
          <w:tcPr>
            <w:tcW w:w="1590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  <w:r w:rsidRPr="006F643D">
              <w:rPr>
                <w:sz w:val="20"/>
                <w:szCs w:val="20"/>
                <w:lang w:val="en-CA"/>
              </w:rPr>
              <w:t>Column 3 - Operating Life</w:t>
            </w:r>
            <w:r w:rsidRPr="006F643D">
              <w:rPr>
                <w:sz w:val="20"/>
                <w:szCs w:val="20"/>
                <w:vertAlign w:val="superscript"/>
                <w:lang w:val="en-CA"/>
              </w:rPr>
              <w:t>(i)</w:t>
            </w:r>
            <w:r w:rsidRPr="006F643D">
              <w:rPr>
                <w:sz w:val="20"/>
                <w:szCs w:val="20"/>
                <w:lang w:val="en-CA"/>
              </w:rPr>
              <w:t xml:space="preserve"> (Years)</w:t>
            </w:r>
          </w:p>
        </w:tc>
        <w:tc>
          <w:tcPr>
            <w:tcW w:w="1590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  <w:r w:rsidRPr="006F643D">
              <w:rPr>
                <w:sz w:val="20"/>
                <w:szCs w:val="20"/>
                <w:lang w:val="en-CA"/>
              </w:rPr>
              <w:t>Column 4 - Capital Costs ($)</w:t>
            </w:r>
          </w:p>
        </w:tc>
        <w:tc>
          <w:tcPr>
            <w:tcW w:w="1590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  <w:r w:rsidRPr="006F643D">
              <w:rPr>
                <w:sz w:val="20"/>
                <w:szCs w:val="20"/>
                <w:lang w:val="en-CA"/>
              </w:rPr>
              <w:t>Column 5 - Operating Costs ($)</w:t>
            </w: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  <w:r w:rsidRPr="006F643D">
              <w:rPr>
                <w:sz w:val="20"/>
                <w:szCs w:val="20"/>
                <w:lang w:val="en-CA"/>
              </w:rPr>
              <w:t>Column 6 – NTAC ($)</w:t>
            </w:r>
          </w:p>
        </w:tc>
        <w:tc>
          <w:tcPr>
            <w:tcW w:w="1591" w:type="dxa"/>
          </w:tcPr>
          <w:p w:rsidR="00D64D06" w:rsidRPr="00127982" w:rsidRDefault="00D64D06" w:rsidP="00D64D06">
            <w:pPr>
              <w:rPr>
                <w:sz w:val="20"/>
                <w:szCs w:val="20"/>
                <w:lang w:val="fr-CA"/>
              </w:rPr>
            </w:pPr>
            <w:proofErr w:type="spellStart"/>
            <w:r w:rsidRPr="00127982">
              <w:rPr>
                <w:sz w:val="20"/>
                <w:szCs w:val="20"/>
                <w:lang w:val="fr-CA"/>
              </w:rPr>
              <w:t>Column</w:t>
            </w:r>
            <w:proofErr w:type="spellEnd"/>
            <w:r w:rsidRPr="00127982">
              <w:rPr>
                <w:sz w:val="20"/>
                <w:szCs w:val="20"/>
                <w:lang w:val="fr-CA"/>
              </w:rPr>
              <w:t xml:space="preserve"> 7 - Contaminant 1 – POI Concentration (</w:t>
            </w:r>
            <w:r w:rsidRPr="006F643D">
              <w:rPr>
                <w:sz w:val="20"/>
                <w:szCs w:val="20"/>
                <w:lang w:val="en-CA"/>
              </w:rPr>
              <w:t>μ</w:t>
            </w:r>
            <w:r w:rsidRPr="00127982">
              <w:rPr>
                <w:sz w:val="20"/>
                <w:szCs w:val="20"/>
                <w:lang w:val="fr-CA"/>
              </w:rPr>
              <w:t>g/m³)</w:t>
            </w: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  <w:r w:rsidRPr="006F643D">
              <w:rPr>
                <w:sz w:val="20"/>
                <w:szCs w:val="20"/>
                <w:lang w:val="en-CA"/>
              </w:rPr>
              <w:t>Column 8 - Contaminant 1 – Predicted Emissions Reduction (%)</w:t>
            </w: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  <w:r w:rsidRPr="006F643D">
              <w:rPr>
                <w:sz w:val="20"/>
                <w:szCs w:val="20"/>
                <w:lang w:val="en-CA"/>
              </w:rPr>
              <w:t>Column 9 - Contaminant 1 – Final Maximum Emission Rate (g/s)</w:t>
            </w: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  <w:r w:rsidRPr="006F643D">
              <w:rPr>
                <w:sz w:val="20"/>
                <w:szCs w:val="20"/>
                <w:lang w:val="en-CA"/>
              </w:rPr>
              <w:t>Column 10 - Contaminant 1 – Final Max Annual Avg. Emission Rate (Tonnes/</w:t>
            </w:r>
            <w:proofErr w:type="spellStart"/>
            <w:r w:rsidRPr="006F643D">
              <w:rPr>
                <w:sz w:val="20"/>
                <w:szCs w:val="20"/>
                <w:lang w:val="en-CA"/>
              </w:rPr>
              <w:t>yr</w:t>
            </w:r>
            <w:proofErr w:type="spellEnd"/>
            <w:r w:rsidRPr="006F643D">
              <w:rPr>
                <w:sz w:val="20"/>
                <w:szCs w:val="20"/>
                <w:lang w:val="en-CA"/>
              </w:rPr>
              <w:t>)</w:t>
            </w: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  <w:r w:rsidRPr="006F643D">
              <w:rPr>
                <w:sz w:val="20"/>
                <w:szCs w:val="20"/>
                <w:lang w:val="en-CA"/>
              </w:rPr>
              <w:t>Comments - Uncertainty</w:t>
            </w:r>
          </w:p>
        </w:tc>
      </w:tr>
      <w:tr w:rsidR="00D64D06" w:rsidRPr="006F643D" w:rsidTr="00264034">
        <w:trPr>
          <w:tblHeader/>
        </w:trPr>
        <w:tc>
          <w:tcPr>
            <w:tcW w:w="1590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  <w:r w:rsidRPr="006F643D">
              <w:rPr>
                <w:sz w:val="20"/>
                <w:szCs w:val="20"/>
                <w:lang w:val="en-CA"/>
              </w:rPr>
              <w:t>Current Status (Base Case)</w:t>
            </w:r>
          </w:p>
        </w:tc>
        <w:tc>
          <w:tcPr>
            <w:tcW w:w="1590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0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0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0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</w:tr>
      <w:tr w:rsidR="00D64D06" w:rsidRPr="006F643D" w:rsidTr="00264034">
        <w:trPr>
          <w:tblHeader/>
        </w:trPr>
        <w:tc>
          <w:tcPr>
            <w:tcW w:w="1590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  <w:r w:rsidRPr="006F643D">
              <w:rPr>
                <w:sz w:val="20"/>
                <w:szCs w:val="20"/>
                <w:lang w:val="en-CA"/>
              </w:rPr>
              <w:t>Option A – Source 1</w:t>
            </w:r>
          </w:p>
        </w:tc>
        <w:tc>
          <w:tcPr>
            <w:tcW w:w="1590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0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0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0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</w:tr>
      <w:tr w:rsidR="00D64D06" w:rsidRPr="006F643D" w:rsidTr="00264034">
        <w:trPr>
          <w:tblHeader/>
        </w:trPr>
        <w:tc>
          <w:tcPr>
            <w:tcW w:w="1590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  <w:r w:rsidRPr="006F643D">
              <w:rPr>
                <w:sz w:val="20"/>
                <w:szCs w:val="20"/>
                <w:lang w:val="en-CA"/>
              </w:rPr>
              <w:t>Option A  - Source 2</w:t>
            </w:r>
          </w:p>
        </w:tc>
        <w:tc>
          <w:tcPr>
            <w:tcW w:w="1590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0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0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0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</w:tr>
      <w:tr w:rsidR="00D64D06" w:rsidRPr="006F643D" w:rsidTr="00264034">
        <w:trPr>
          <w:tblHeader/>
        </w:trPr>
        <w:tc>
          <w:tcPr>
            <w:tcW w:w="1590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  <w:r w:rsidRPr="006F643D">
              <w:rPr>
                <w:sz w:val="20"/>
                <w:szCs w:val="20"/>
                <w:lang w:val="en-CA"/>
              </w:rPr>
              <w:t>Option A  - Source n</w:t>
            </w:r>
          </w:p>
        </w:tc>
        <w:tc>
          <w:tcPr>
            <w:tcW w:w="1590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0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0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0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</w:tr>
      <w:tr w:rsidR="00D64D06" w:rsidRPr="006F643D" w:rsidTr="00264034">
        <w:trPr>
          <w:tblHeader/>
        </w:trPr>
        <w:tc>
          <w:tcPr>
            <w:tcW w:w="1590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  <w:r w:rsidRPr="006F643D">
              <w:rPr>
                <w:sz w:val="20"/>
                <w:szCs w:val="20"/>
                <w:lang w:val="en-CA"/>
              </w:rPr>
              <w:t>Option B – Source 1</w:t>
            </w:r>
          </w:p>
        </w:tc>
        <w:tc>
          <w:tcPr>
            <w:tcW w:w="1590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0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0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0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</w:tr>
      <w:tr w:rsidR="00D64D06" w:rsidRPr="006F643D" w:rsidTr="00264034">
        <w:trPr>
          <w:tblHeader/>
        </w:trPr>
        <w:tc>
          <w:tcPr>
            <w:tcW w:w="1590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  <w:r w:rsidRPr="006F643D">
              <w:rPr>
                <w:sz w:val="20"/>
                <w:szCs w:val="20"/>
                <w:lang w:val="en-CA"/>
              </w:rPr>
              <w:t>Option B  - Source 2</w:t>
            </w:r>
          </w:p>
        </w:tc>
        <w:tc>
          <w:tcPr>
            <w:tcW w:w="1590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0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0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0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</w:tr>
      <w:tr w:rsidR="00D64D06" w:rsidRPr="006F643D" w:rsidTr="00264034">
        <w:trPr>
          <w:tblHeader/>
        </w:trPr>
        <w:tc>
          <w:tcPr>
            <w:tcW w:w="1590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  <w:r w:rsidRPr="006F643D">
              <w:rPr>
                <w:sz w:val="20"/>
                <w:szCs w:val="20"/>
                <w:lang w:val="en-CA"/>
              </w:rPr>
              <w:t>Option B  - Source n</w:t>
            </w:r>
          </w:p>
        </w:tc>
        <w:tc>
          <w:tcPr>
            <w:tcW w:w="1590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0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0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0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1591" w:type="dxa"/>
          </w:tcPr>
          <w:p w:rsidR="00D64D06" w:rsidRPr="006F643D" w:rsidRDefault="00D64D06" w:rsidP="00D64D06">
            <w:pPr>
              <w:rPr>
                <w:sz w:val="20"/>
                <w:szCs w:val="20"/>
                <w:lang w:val="en-CA"/>
              </w:rPr>
            </w:pPr>
          </w:p>
        </w:tc>
      </w:tr>
    </w:tbl>
    <w:p w:rsidR="00EB5CA3" w:rsidRPr="006F643D" w:rsidRDefault="00EB5CA3">
      <w:pPr>
        <w:spacing w:before="0" w:after="200" w:line="276" w:lineRule="auto"/>
        <w:outlineLvl w:val="9"/>
        <w:rPr>
          <w:b/>
          <w:lang w:val="en-CA"/>
        </w:rPr>
      </w:pPr>
    </w:p>
    <w:p w:rsidR="00D64D06" w:rsidRPr="006F643D" w:rsidRDefault="00D64D06">
      <w:pPr>
        <w:spacing w:before="0" w:after="200" w:line="276" w:lineRule="auto"/>
        <w:outlineLvl w:val="9"/>
        <w:rPr>
          <w:b/>
          <w:lang w:val="en-CA"/>
        </w:rPr>
      </w:pPr>
    </w:p>
    <w:p w:rsidR="00A87EB7" w:rsidRPr="006F643D" w:rsidRDefault="001558C0" w:rsidP="00EB5CA3">
      <w:pPr>
        <w:rPr>
          <w:b/>
          <w:lang w:val="en-CA"/>
        </w:rPr>
      </w:pPr>
      <w:r w:rsidRPr="006F643D">
        <w:rPr>
          <w:b/>
          <w:lang w:val="en-CA"/>
        </w:rPr>
        <w:t>Column Descriptions</w:t>
      </w:r>
      <w:r w:rsidR="00A87EB7" w:rsidRPr="006F643D">
        <w:rPr>
          <w:b/>
          <w:lang w:val="en-CA"/>
        </w:rPr>
        <w:t>:</w:t>
      </w:r>
    </w:p>
    <w:p w:rsidR="00A87EB7" w:rsidRPr="006F643D" w:rsidRDefault="00A87EB7" w:rsidP="00EB5CA3">
      <w:pPr>
        <w:pStyle w:val="ListParagraph"/>
        <w:numPr>
          <w:ilvl w:val="0"/>
          <w:numId w:val="3"/>
        </w:numPr>
        <w:rPr>
          <w:lang w:val="en-CA"/>
        </w:rPr>
      </w:pPr>
      <w:r w:rsidRPr="006F643D">
        <w:rPr>
          <w:lang w:val="en-CA"/>
        </w:rPr>
        <w:t>List and, if necessary, describe the prevention technologies in each technology (combination) option consisting of a group of sources.  For current status, please enter the current POI concentrations with the appropriate averaging time.</w:t>
      </w:r>
    </w:p>
    <w:p w:rsidR="00A87EB7" w:rsidRPr="006F643D" w:rsidRDefault="00A87EB7" w:rsidP="00EB5CA3">
      <w:pPr>
        <w:pStyle w:val="ListParagraph"/>
        <w:numPr>
          <w:ilvl w:val="0"/>
          <w:numId w:val="3"/>
        </w:numPr>
        <w:rPr>
          <w:lang w:val="en-CA"/>
        </w:rPr>
      </w:pPr>
      <w:r w:rsidRPr="006F643D">
        <w:rPr>
          <w:lang w:val="en-CA"/>
        </w:rPr>
        <w:t>Type of technology proposed.</w:t>
      </w:r>
    </w:p>
    <w:p w:rsidR="00A87EB7" w:rsidRPr="006F643D" w:rsidRDefault="00A87EB7" w:rsidP="00EB5CA3">
      <w:pPr>
        <w:pStyle w:val="ListParagraph"/>
        <w:numPr>
          <w:ilvl w:val="0"/>
          <w:numId w:val="3"/>
        </w:numPr>
        <w:rPr>
          <w:lang w:val="en-CA"/>
        </w:rPr>
      </w:pPr>
      <w:r w:rsidRPr="006F643D">
        <w:rPr>
          <w:lang w:val="en-CA"/>
        </w:rPr>
        <w:t>Predicted Equipment Operating Life.</w:t>
      </w:r>
    </w:p>
    <w:p w:rsidR="00A87EB7" w:rsidRPr="006F643D" w:rsidRDefault="00A87EB7" w:rsidP="00EB5CA3">
      <w:pPr>
        <w:pStyle w:val="ListParagraph"/>
        <w:numPr>
          <w:ilvl w:val="0"/>
          <w:numId w:val="3"/>
        </w:numPr>
        <w:rPr>
          <w:lang w:val="en-CA"/>
        </w:rPr>
      </w:pPr>
      <w:proofErr w:type="spellStart"/>
      <w:r w:rsidRPr="006F643D">
        <w:rPr>
          <w:lang w:val="en-CA"/>
        </w:rPr>
        <w:t>One time</w:t>
      </w:r>
      <w:proofErr w:type="spellEnd"/>
      <w:r w:rsidRPr="006F643D">
        <w:rPr>
          <w:lang w:val="en-CA"/>
        </w:rPr>
        <w:t xml:space="preserve"> costs include equipment costs, installation, design and engineering and consulting costs.  If any capital items require periodic replacement, note in “comments column”.</w:t>
      </w:r>
    </w:p>
    <w:p w:rsidR="00A87EB7" w:rsidRPr="006F643D" w:rsidRDefault="00A87EB7" w:rsidP="00EB5CA3">
      <w:pPr>
        <w:pStyle w:val="ListParagraph"/>
        <w:numPr>
          <w:ilvl w:val="0"/>
          <w:numId w:val="3"/>
        </w:numPr>
        <w:rPr>
          <w:lang w:val="en-CA"/>
        </w:rPr>
      </w:pPr>
      <w:r w:rsidRPr="006F643D">
        <w:rPr>
          <w:lang w:val="en-CA"/>
        </w:rPr>
        <w:t xml:space="preserve">Recurring operating costs include at least energy, labour, materials and supplies and any other recurring costs.  Express as an annual cost.  </w:t>
      </w:r>
    </w:p>
    <w:p w:rsidR="00A87EB7" w:rsidRPr="006F643D" w:rsidRDefault="00127982" w:rsidP="00EB5CA3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NTAC – Net Total Annualized </w:t>
      </w:r>
      <w:r w:rsidR="00A87EB7" w:rsidRPr="006F643D">
        <w:rPr>
          <w:lang w:val="en-CA"/>
        </w:rPr>
        <w:t>Costs</w:t>
      </w:r>
      <w:r>
        <w:rPr>
          <w:lang w:val="en-CA"/>
        </w:rPr>
        <w:t>.</w:t>
      </w:r>
    </w:p>
    <w:p w:rsidR="00A87EB7" w:rsidRPr="006F643D" w:rsidRDefault="00A87EB7" w:rsidP="00EB5CA3">
      <w:pPr>
        <w:pStyle w:val="ListParagraph"/>
        <w:numPr>
          <w:ilvl w:val="0"/>
          <w:numId w:val="3"/>
        </w:numPr>
        <w:rPr>
          <w:lang w:val="en-CA"/>
        </w:rPr>
      </w:pPr>
      <w:r w:rsidRPr="006F643D">
        <w:rPr>
          <w:lang w:val="en-CA"/>
        </w:rPr>
        <w:t>POI Concentration (</w:t>
      </w:r>
      <w:proofErr w:type="spellStart"/>
      <w:r w:rsidRPr="006F643D">
        <w:rPr>
          <w:lang w:val="en-CA"/>
        </w:rPr>
        <w:t>μg</w:t>
      </w:r>
      <w:proofErr w:type="spellEnd"/>
      <w:r w:rsidRPr="006F643D">
        <w:rPr>
          <w:lang w:val="en-CA"/>
        </w:rPr>
        <w:t>/m³)</w:t>
      </w:r>
      <w:r w:rsidR="00127982">
        <w:rPr>
          <w:lang w:val="en-CA"/>
        </w:rPr>
        <w:t>.</w:t>
      </w:r>
    </w:p>
    <w:p w:rsidR="00A87EB7" w:rsidRPr="006F643D" w:rsidRDefault="00A87EB7" w:rsidP="00EB5CA3">
      <w:pPr>
        <w:pStyle w:val="ListParagraph"/>
        <w:numPr>
          <w:ilvl w:val="0"/>
          <w:numId w:val="3"/>
        </w:numPr>
        <w:rPr>
          <w:lang w:val="en-CA"/>
        </w:rPr>
      </w:pPr>
      <w:r w:rsidRPr="006F643D">
        <w:rPr>
          <w:lang w:val="en-CA"/>
        </w:rPr>
        <w:t>Predicted Percentage Reductions from Current Status (First Row).</w:t>
      </w:r>
    </w:p>
    <w:p w:rsidR="00A87EB7" w:rsidRPr="006F643D" w:rsidRDefault="00A87EB7" w:rsidP="00EB5CA3">
      <w:pPr>
        <w:pStyle w:val="ListParagraph"/>
        <w:numPr>
          <w:ilvl w:val="0"/>
          <w:numId w:val="3"/>
        </w:numPr>
        <w:rPr>
          <w:lang w:val="en-CA"/>
        </w:rPr>
      </w:pPr>
      <w:r w:rsidRPr="006F643D">
        <w:rPr>
          <w:lang w:val="en-CA"/>
        </w:rPr>
        <w:t>Current status and final predicted Emission Rate in g/s after implementation of control technology, representing a maximum averaging time period that corresponds to the standard/limit</w:t>
      </w:r>
      <w:r w:rsidRPr="006F643D">
        <w:rPr>
          <w:color w:val="0000FF"/>
          <w:lang w:val="en-CA"/>
        </w:rPr>
        <w:t xml:space="preserve">. </w:t>
      </w:r>
    </w:p>
    <w:p w:rsidR="00A87EB7" w:rsidRPr="006F643D" w:rsidRDefault="00A87EB7" w:rsidP="00EB5CA3">
      <w:pPr>
        <w:pStyle w:val="ListParagraph"/>
        <w:numPr>
          <w:ilvl w:val="0"/>
          <w:numId w:val="3"/>
        </w:numPr>
        <w:rPr>
          <w:lang w:val="en-CA"/>
        </w:rPr>
      </w:pPr>
      <w:r w:rsidRPr="006F643D">
        <w:rPr>
          <w:lang w:val="en-CA"/>
        </w:rPr>
        <w:t>Current status and final predicted Emission Rate in Tonnes/year, reflecting operating days and conditions.</w:t>
      </w:r>
    </w:p>
    <w:p w:rsidR="00A87EB7" w:rsidRPr="006F643D" w:rsidRDefault="00A87EB7" w:rsidP="00EB5CA3">
      <w:pPr>
        <w:pStyle w:val="ListParagraph"/>
        <w:numPr>
          <w:ilvl w:val="0"/>
          <w:numId w:val="3"/>
        </w:numPr>
        <w:rPr>
          <w:lang w:val="en-CA"/>
        </w:rPr>
      </w:pPr>
      <w:r w:rsidRPr="006F643D">
        <w:rPr>
          <w:lang w:val="en-CA"/>
        </w:rPr>
        <w:t xml:space="preserve">Comments and level of uncertainty (e.g. </w:t>
      </w:r>
      <w:r w:rsidRPr="006F643D">
        <w:rPr>
          <w:lang w:val="en-CA"/>
        </w:rPr>
        <w:sym w:font="Symbol" w:char="F0B1"/>
      </w:r>
      <w:r w:rsidRPr="006F643D">
        <w:rPr>
          <w:lang w:val="en-CA"/>
        </w:rPr>
        <w:t xml:space="preserve">30%) in the estimates of costs, loading reductions &amp; concentrations changes, and any information relating to the calculation of the annualized costs for other rows. </w:t>
      </w:r>
      <w:bookmarkStart w:id="1" w:name="_GoBack"/>
      <w:bookmarkEnd w:id="1"/>
    </w:p>
    <w:p w:rsidR="00A87EB7" w:rsidRPr="006F643D" w:rsidRDefault="00A87EB7" w:rsidP="00EB5CA3">
      <w:pPr>
        <w:rPr>
          <w:b/>
          <w:lang w:val="en-CA"/>
        </w:rPr>
      </w:pPr>
      <w:r w:rsidRPr="006F643D">
        <w:rPr>
          <w:b/>
          <w:lang w:val="en-CA"/>
        </w:rPr>
        <w:t>N</w:t>
      </w:r>
      <w:r w:rsidR="001558C0" w:rsidRPr="006F643D">
        <w:rPr>
          <w:b/>
          <w:lang w:val="en-CA"/>
        </w:rPr>
        <w:t>otes</w:t>
      </w:r>
      <w:r w:rsidRPr="006F643D">
        <w:rPr>
          <w:b/>
          <w:lang w:val="en-CA"/>
        </w:rPr>
        <w:t xml:space="preserve">: </w:t>
      </w:r>
      <w:r w:rsidRPr="006F643D">
        <w:rPr>
          <w:b/>
          <w:lang w:val="en-CA"/>
        </w:rPr>
        <w:tab/>
      </w:r>
    </w:p>
    <w:p w:rsidR="001558C0" w:rsidRPr="006F643D" w:rsidRDefault="00A87EB7" w:rsidP="00EB5CA3">
      <w:pPr>
        <w:pStyle w:val="ListParagraph"/>
        <w:numPr>
          <w:ilvl w:val="0"/>
          <w:numId w:val="4"/>
        </w:numPr>
        <w:rPr>
          <w:lang w:val="en-CA"/>
        </w:rPr>
      </w:pPr>
      <w:r w:rsidRPr="006F643D">
        <w:rPr>
          <w:lang w:val="en-CA"/>
        </w:rPr>
        <w:t>Impact of using a fixed Operating Life (e.g. 10 years) for evaluation purposes will be assessed.</w:t>
      </w:r>
    </w:p>
    <w:p w:rsidR="00997DD8" w:rsidRPr="006F643D" w:rsidRDefault="00A87EB7" w:rsidP="00EB5CA3">
      <w:pPr>
        <w:pStyle w:val="ListParagraph"/>
        <w:numPr>
          <w:ilvl w:val="0"/>
          <w:numId w:val="4"/>
        </w:numPr>
        <w:rPr>
          <w:lang w:val="en-CA"/>
        </w:rPr>
      </w:pPr>
      <w:r w:rsidRPr="006F643D">
        <w:rPr>
          <w:lang w:val="en-CA"/>
        </w:rPr>
        <w:t>Ministry acceptable discount rate is 6%.</w:t>
      </w:r>
    </w:p>
    <w:sectPr w:rsidR="00997DD8" w:rsidRPr="006F643D" w:rsidSect="00EB5CA3">
      <w:headerReference w:type="default" r:id="rId9"/>
      <w:pgSz w:w="20160" w:h="12240" w:orient="landscape" w:code="5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03" w:rsidRDefault="004B5D03" w:rsidP="00F72078">
      <w:pPr>
        <w:spacing w:after="0"/>
      </w:pPr>
      <w:r>
        <w:separator/>
      </w:r>
    </w:p>
  </w:endnote>
  <w:endnote w:type="continuationSeparator" w:id="0">
    <w:p w:rsidR="004B5D03" w:rsidRDefault="004B5D03" w:rsidP="00F720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03" w:rsidRDefault="004B5D03" w:rsidP="00F72078">
      <w:pPr>
        <w:spacing w:after="0"/>
      </w:pPr>
      <w:r>
        <w:separator/>
      </w:r>
    </w:p>
  </w:footnote>
  <w:footnote w:type="continuationSeparator" w:id="0">
    <w:p w:rsidR="004B5D03" w:rsidRDefault="004B5D03" w:rsidP="00F720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06" w:rsidRDefault="000F5506">
    <w:pPr>
      <w:pStyle w:val="Header"/>
      <w:rPr>
        <w:rFonts w:ascii="Tahoma" w:hAnsi="Tahoma" w:cs="Tahoma"/>
        <w:sz w:val="20"/>
        <w:szCs w:val="20"/>
        <w:lang w:eastAsia="en-CA"/>
      </w:rPr>
    </w:pPr>
    <w:r w:rsidRPr="000F5506">
      <w:rPr>
        <w:rFonts w:ascii="Tahoma" w:hAnsi="Tahoma" w:cs="Tahoma"/>
        <w:sz w:val="20"/>
        <w:szCs w:val="20"/>
        <w:lang w:eastAsia="en-CA"/>
      </w:rPr>
      <w:t>Ministry of the Environment and Climate Change</w:t>
    </w:r>
  </w:p>
  <w:p w:rsidR="000F5506" w:rsidRDefault="000F5506">
    <w:pPr>
      <w:pStyle w:val="Header"/>
    </w:pPr>
    <w:r>
      <w:rPr>
        <w:rFonts w:ascii="Tahoma" w:hAnsi="Tahoma" w:cs="Tahoma"/>
        <w:sz w:val="20"/>
        <w:szCs w:val="20"/>
        <w:lang w:eastAsia="en-CA"/>
      </w:rPr>
      <w:t>Guideline A-12: Guideline for the Implementation of Air Standards in Ontario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94C"/>
    <w:multiLevelType w:val="hybridMultilevel"/>
    <w:tmpl w:val="8B5E0E24"/>
    <w:lvl w:ilvl="0" w:tplc="FFDAD4E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B55C4"/>
    <w:multiLevelType w:val="hybridMultilevel"/>
    <w:tmpl w:val="0F522186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25F1B"/>
    <w:multiLevelType w:val="hybridMultilevel"/>
    <w:tmpl w:val="9C8E6F92"/>
    <w:lvl w:ilvl="0" w:tplc="FFDAD4E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B7697"/>
    <w:multiLevelType w:val="hybridMultilevel"/>
    <w:tmpl w:val="A99673F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C4D91"/>
    <w:multiLevelType w:val="hybridMultilevel"/>
    <w:tmpl w:val="02AA7E54"/>
    <w:lvl w:ilvl="0" w:tplc="7DACCC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4598F"/>
    <w:multiLevelType w:val="hybridMultilevel"/>
    <w:tmpl w:val="FA346A9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18E1"/>
    <w:multiLevelType w:val="hybridMultilevel"/>
    <w:tmpl w:val="75CEC2A2"/>
    <w:lvl w:ilvl="0" w:tplc="64CEAE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9308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320A36">
      <w:start w:val="2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ascii="Times New Roman" w:hAnsi="Times New Roman" w:cs="Times New Roman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B7"/>
    <w:rsid w:val="000A0119"/>
    <w:rsid w:val="000F5506"/>
    <w:rsid w:val="00127982"/>
    <w:rsid w:val="001558C0"/>
    <w:rsid w:val="001C37B4"/>
    <w:rsid w:val="001F129E"/>
    <w:rsid w:val="00225BE4"/>
    <w:rsid w:val="00264034"/>
    <w:rsid w:val="00275BF5"/>
    <w:rsid w:val="002E6FF6"/>
    <w:rsid w:val="00317F1F"/>
    <w:rsid w:val="0036413B"/>
    <w:rsid w:val="00404C1A"/>
    <w:rsid w:val="00487378"/>
    <w:rsid w:val="004A2238"/>
    <w:rsid w:val="004A392D"/>
    <w:rsid w:val="004B347D"/>
    <w:rsid w:val="004B5D03"/>
    <w:rsid w:val="004B69F7"/>
    <w:rsid w:val="004F1B03"/>
    <w:rsid w:val="004F20C3"/>
    <w:rsid w:val="0057735C"/>
    <w:rsid w:val="00624B02"/>
    <w:rsid w:val="00695E04"/>
    <w:rsid w:val="006B3D5A"/>
    <w:rsid w:val="006C7751"/>
    <w:rsid w:val="006D72AA"/>
    <w:rsid w:val="006F643D"/>
    <w:rsid w:val="00767151"/>
    <w:rsid w:val="007707B1"/>
    <w:rsid w:val="00794C32"/>
    <w:rsid w:val="007D6DDD"/>
    <w:rsid w:val="00822B80"/>
    <w:rsid w:val="009B1D63"/>
    <w:rsid w:val="009B65DE"/>
    <w:rsid w:val="00A4736E"/>
    <w:rsid w:val="00A87EB7"/>
    <w:rsid w:val="00A963FC"/>
    <w:rsid w:val="00AD71CE"/>
    <w:rsid w:val="00B93223"/>
    <w:rsid w:val="00C029AC"/>
    <w:rsid w:val="00C442F5"/>
    <w:rsid w:val="00C93AB7"/>
    <w:rsid w:val="00CC034D"/>
    <w:rsid w:val="00D64D06"/>
    <w:rsid w:val="00D83F89"/>
    <w:rsid w:val="00E02B9C"/>
    <w:rsid w:val="00E23E58"/>
    <w:rsid w:val="00EB5CA3"/>
    <w:rsid w:val="00F17B57"/>
    <w:rsid w:val="00F57F78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B7"/>
    <w:pPr>
      <w:spacing w:before="120" w:after="240" w:line="240" w:lineRule="auto"/>
      <w:outlineLvl w:val="1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paragraph" w:customStyle="1" w:styleId="Outline0011">
    <w:name w:val="Outline001_1"/>
    <w:rsid w:val="00A87E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B7"/>
    <w:pPr>
      <w:spacing w:before="120" w:after="240" w:line="240" w:lineRule="auto"/>
      <w:outlineLvl w:val="1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paragraph" w:customStyle="1" w:styleId="Outline0011">
    <w:name w:val="Outline001_1"/>
    <w:rsid w:val="00A87E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69592-DF78-4444-B72E-6365DFDC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3: Sample Technology and Costing Template</vt:lpstr>
    </vt:vector>
  </TitlesOfParts>
  <Company>MGS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3: Sample Technology and Costing Template</dc:title>
  <dc:subject>Guideline A-12: Guideline for the Implementation of Air Standards in Ontario</dc:subject>
  <dc:creator>Ministry of the Environment and Climate Change</dc:creator>
  <cp:lastModifiedBy>Sowa, Deanna (MOECC)</cp:lastModifiedBy>
  <cp:revision>3</cp:revision>
  <dcterms:created xsi:type="dcterms:W3CDTF">2016-06-17T19:35:00Z</dcterms:created>
  <dcterms:modified xsi:type="dcterms:W3CDTF">2016-10-11T17:58:00Z</dcterms:modified>
</cp:coreProperties>
</file>