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5C" w:rsidRDefault="007D575C" w:rsidP="007D575C">
      <w:pPr>
        <w:pStyle w:val="Heading1"/>
        <w:tabs>
          <w:tab w:val="left" w:pos="6598"/>
        </w:tabs>
        <w:rPr>
          <w:lang w:val="fr-CA"/>
        </w:rPr>
        <w:sectPr w:rsidR="007D575C">
          <w:headerReference w:type="default" r:id="rId9"/>
          <w:pgSz w:w="12240" w:h="15840"/>
          <w:pgMar w:top="1440" w:right="1440" w:bottom="1440" w:left="1440" w:header="708" w:footer="708" w:gutter="0"/>
          <w:cols w:space="708"/>
          <w:docGrid w:linePitch="360"/>
        </w:sectPr>
      </w:pPr>
      <w:bookmarkStart w:id="0" w:name="_GoBack"/>
      <w:bookmarkEnd w:id="0"/>
    </w:p>
    <w:p w:rsidR="007D575C" w:rsidRDefault="00FE38BE" w:rsidP="007D575C">
      <w:pPr>
        <w:pStyle w:val="Heading1"/>
        <w:tabs>
          <w:tab w:val="left" w:pos="6598"/>
        </w:tabs>
        <w:rPr>
          <w:lang w:val="fr-CA"/>
        </w:rPr>
      </w:pPr>
      <w:r w:rsidRPr="00F92824">
        <w:rPr>
          <w:lang w:val="fr-CA"/>
        </w:rPr>
        <w:lastRenderedPageBreak/>
        <w:t>Annexe 5</w:t>
      </w:r>
      <w:r w:rsidR="007D575C">
        <w:rPr>
          <w:lang w:val="fr-CA"/>
        </w:rPr>
        <w:t xml:space="preserve"> </w:t>
      </w:r>
    </w:p>
    <w:p w:rsidR="007D575C" w:rsidRDefault="007D575C" w:rsidP="007D575C">
      <w:pPr>
        <w:spacing w:after="0"/>
        <w:rPr>
          <w:lang w:val="fr-CA"/>
        </w:rPr>
        <w:sectPr w:rsidR="007D575C" w:rsidSect="007D575C">
          <w:type w:val="continuous"/>
          <w:pgSz w:w="12240" w:h="15840"/>
          <w:pgMar w:top="1440" w:right="1440" w:bottom="1440" w:left="1440" w:header="708" w:footer="708" w:gutter="0"/>
          <w:cols w:num="2" w:space="708"/>
          <w:docGrid w:linePitch="360"/>
        </w:sectPr>
      </w:pPr>
      <w:r w:rsidRPr="007D575C">
        <w:rPr>
          <w:lang w:val="fr-CA"/>
        </w:rPr>
        <w:t>N</w:t>
      </w:r>
      <w:r w:rsidRPr="007D575C">
        <w:rPr>
          <w:vertAlign w:val="superscript"/>
          <w:lang w:val="fr-CA"/>
        </w:rPr>
        <w:t>o</w:t>
      </w:r>
      <w:r w:rsidRPr="007D575C">
        <w:rPr>
          <w:lang w:val="fr-CA"/>
        </w:rPr>
        <w:t xml:space="preserve"> du permis délivré par le ministère</w:t>
      </w:r>
      <w:r>
        <w:rPr>
          <w:lang w:val="fr-CA"/>
        </w:rPr>
        <w:t xml:space="preserve"> de l’Environnement :</w:t>
      </w:r>
    </w:p>
    <w:p w:rsidR="003B20DC" w:rsidRPr="00F92824" w:rsidRDefault="00FE38BE" w:rsidP="003B20DC">
      <w:pPr>
        <w:pStyle w:val="Heading2"/>
        <w:spacing w:after="240"/>
        <w:rPr>
          <w:lang w:val="fr-CA"/>
        </w:rPr>
      </w:pPr>
      <w:r w:rsidRPr="00F92824">
        <w:rPr>
          <w:lang w:val="fr-CA"/>
        </w:rPr>
        <w:lastRenderedPageBreak/>
        <w:t xml:space="preserve">Détermination du degré d’efficacité d’un traitement à l’aide de </w:t>
      </w:r>
      <w:r w:rsidR="00522FF9">
        <w:rPr>
          <w:lang w:val="fr-CA"/>
        </w:rPr>
        <w:t>B</w:t>
      </w:r>
      <w:r w:rsidRPr="00F92824">
        <w:rPr>
          <w:lang w:val="fr-CA"/>
        </w:rPr>
        <w:t xml:space="preserve">acillus </w:t>
      </w:r>
      <w:proofErr w:type="spellStart"/>
      <w:r w:rsidRPr="00F92824">
        <w:rPr>
          <w:lang w:val="fr-CA"/>
        </w:rPr>
        <w:t>thuringiensis</w:t>
      </w:r>
      <w:proofErr w:type="spellEnd"/>
      <w:r w:rsidRPr="00F92824">
        <w:rPr>
          <w:lang w:val="fr-CA"/>
        </w:rPr>
        <w:t xml:space="preserve"> </w:t>
      </w:r>
      <w:proofErr w:type="spellStart"/>
      <w:r w:rsidRPr="00F92824">
        <w:rPr>
          <w:lang w:val="fr-CA"/>
        </w:rPr>
        <w:t>israelensis</w:t>
      </w:r>
      <w:proofErr w:type="spellEnd"/>
      <w:r w:rsidRPr="00F92824">
        <w:rPr>
          <w:lang w:val="fr-CA"/>
        </w:rPr>
        <w:t xml:space="preserve"> (</w:t>
      </w:r>
      <w:proofErr w:type="spellStart"/>
      <w:r w:rsidR="00522FF9">
        <w:rPr>
          <w:lang w:val="fr-CA"/>
        </w:rPr>
        <w:t>B</w:t>
      </w:r>
      <w:r w:rsidRPr="00F92824">
        <w:rPr>
          <w:lang w:val="fr-CA"/>
        </w:rPr>
        <w:t>ti</w:t>
      </w:r>
      <w:proofErr w:type="spellEnd"/>
      <w:r w:rsidRPr="00F92824">
        <w:rPr>
          <w:lang w:val="fr-CA"/>
        </w:rPr>
        <w:t xml:space="preserve">) et de </w:t>
      </w:r>
      <w:r w:rsidR="00522FF9">
        <w:rPr>
          <w:lang w:val="fr-CA"/>
        </w:rPr>
        <w:t>B</w:t>
      </w:r>
      <w:r w:rsidRPr="00F92824">
        <w:rPr>
          <w:lang w:val="fr-CA"/>
        </w:rPr>
        <w:t xml:space="preserve">acillus </w:t>
      </w:r>
      <w:proofErr w:type="spellStart"/>
      <w:r w:rsidRPr="00F92824">
        <w:rPr>
          <w:lang w:val="fr-CA"/>
        </w:rPr>
        <w:t>sphaericus</w:t>
      </w:r>
      <w:proofErr w:type="spellEnd"/>
      <w:r w:rsidRPr="00F92824">
        <w:rPr>
          <w:lang w:val="fr-CA"/>
        </w:rPr>
        <w:t xml:space="preserve"> (</w:t>
      </w:r>
      <w:r w:rsidR="00522FF9">
        <w:rPr>
          <w:lang w:val="fr-CA"/>
        </w:rPr>
        <w:t>B</w:t>
      </w:r>
      <w:r w:rsidRPr="00F92824">
        <w:rPr>
          <w:lang w:val="fr-CA"/>
        </w:rPr>
        <w:t xml:space="preserve">. </w:t>
      </w:r>
      <w:proofErr w:type="spellStart"/>
      <w:r w:rsidR="00522FF9">
        <w:rPr>
          <w:lang w:val="fr-CA"/>
        </w:rPr>
        <w:t>s</w:t>
      </w:r>
      <w:r w:rsidRPr="00F92824">
        <w:rPr>
          <w:lang w:val="fr-CA"/>
        </w:rPr>
        <w:t>phaericus</w:t>
      </w:r>
      <w:proofErr w:type="spellEnd"/>
      <w:r w:rsidRPr="00F92824">
        <w:rPr>
          <w:lang w:val="fr-CA"/>
        </w:rPr>
        <w:t>)</w:t>
      </w:r>
    </w:p>
    <w:p w:rsidR="003B20DC" w:rsidRPr="00F92824" w:rsidRDefault="00FE38BE" w:rsidP="00133693">
      <w:pPr>
        <w:pStyle w:val="Heading3"/>
        <w:spacing w:after="240"/>
        <w:rPr>
          <w:lang w:val="fr-CA"/>
        </w:rPr>
      </w:pPr>
      <w:r w:rsidRPr="00F92824">
        <w:rPr>
          <w:lang w:val="fr-CA"/>
        </w:rPr>
        <w:t>Données De Collecte</w:t>
      </w:r>
    </w:p>
    <w:p w:rsidR="003B20DC" w:rsidRPr="00F92824" w:rsidRDefault="003B20DC" w:rsidP="003B20DC">
      <w:pPr>
        <w:rPr>
          <w:lang w:val="fr-CA"/>
        </w:rPr>
        <w:sectPr w:rsidR="003B20DC" w:rsidRPr="00F92824" w:rsidSect="007D575C">
          <w:type w:val="continuous"/>
          <w:pgSz w:w="12240" w:h="15840"/>
          <w:pgMar w:top="1440" w:right="1440" w:bottom="1440" w:left="1440" w:header="708" w:footer="708" w:gutter="0"/>
          <w:cols w:space="708"/>
          <w:docGrid w:linePitch="360"/>
        </w:sectPr>
      </w:pPr>
    </w:p>
    <w:p w:rsidR="003B20DC" w:rsidRPr="00F92824" w:rsidRDefault="003B20DC" w:rsidP="003B20DC">
      <w:pPr>
        <w:rPr>
          <w:lang w:val="fr-CA"/>
        </w:rPr>
      </w:pPr>
      <w:r w:rsidRPr="00F92824">
        <w:rPr>
          <w:lang w:val="fr-CA"/>
        </w:rPr>
        <w:lastRenderedPageBreak/>
        <w:t xml:space="preserve">Date: </w:t>
      </w:r>
    </w:p>
    <w:p w:rsidR="003B20DC" w:rsidRPr="00F92824" w:rsidRDefault="00FE38BE" w:rsidP="003B20DC">
      <w:pPr>
        <w:rPr>
          <w:lang w:val="fr-CA"/>
        </w:rPr>
      </w:pPr>
      <w:r w:rsidRPr="00F92824">
        <w:rPr>
          <w:lang w:val="fr-CA"/>
        </w:rPr>
        <w:t>Nom de la personne qui a recueilli les données :</w:t>
      </w:r>
    </w:p>
    <w:p w:rsidR="00535202" w:rsidRPr="00F92824" w:rsidRDefault="00FE38BE" w:rsidP="00535202">
      <w:pPr>
        <w:rPr>
          <w:lang w:val="fr-CA"/>
        </w:rPr>
      </w:pPr>
      <w:r w:rsidRPr="00F92824">
        <w:rPr>
          <w:lang w:val="fr-CA"/>
        </w:rPr>
        <w:lastRenderedPageBreak/>
        <w:t xml:space="preserve">Numéro du lieu </w:t>
      </w:r>
      <w:r w:rsidR="00535202" w:rsidRPr="00F92824">
        <w:rPr>
          <w:lang w:val="fr-CA"/>
        </w:rPr>
        <w:t xml:space="preserve">: </w:t>
      </w:r>
    </w:p>
    <w:p w:rsidR="008F1D65" w:rsidRPr="00F92824" w:rsidRDefault="00FE38BE" w:rsidP="00071EFD">
      <w:pPr>
        <w:rPr>
          <w:lang w:val="fr-CA"/>
        </w:rPr>
        <w:sectPr w:rsidR="008F1D65" w:rsidRPr="00F92824" w:rsidSect="008F1D65">
          <w:type w:val="continuous"/>
          <w:pgSz w:w="12240" w:h="15840"/>
          <w:pgMar w:top="1440" w:right="1440" w:bottom="1440" w:left="1440" w:header="708" w:footer="708" w:gutter="0"/>
          <w:cols w:num="2" w:sep="1" w:space="709"/>
          <w:docGrid w:linePitch="360"/>
        </w:sectPr>
      </w:pPr>
      <w:r w:rsidRPr="00F92824">
        <w:rPr>
          <w:lang w:val="fr-CA"/>
        </w:rPr>
        <w:t>Description du lieu (si celui-ci n’est pas numéroté)</w:t>
      </w:r>
    </w:p>
    <w:p w:rsidR="003B20DC" w:rsidRPr="00F92824" w:rsidRDefault="00FE38BE" w:rsidP="00071EFD">
      <w:pPr>
        <w:pStyle w:val="Heading3"/>
        <w:rPr>
          <w:lang w:val="fr-CA"/>
        </w:rPr>
      </w:pPr>
      <w:r w:rsidRPr="00F92824">
        <w:rPr>
          <w:lang w:val="fr-CA"/>
        </w:rPr>
        <w:lastRenderedPageBreak/>
        <w:t>Description Du Lieu De Reproduction</w:t>
      </w:r>
    </w:p>
    <w:p w:rsidR="008F5AB6" w:rsidRPr="00F92824" w:rsidRDefault="00FE38BE" w:rsidP="00133693">
      <w:pPr>
        <w:spacing w:before="240" w:after="0"/>
        <w:rPr>
          <w:lang w:val="fr-CA"/>
        </w:rPr>
      </w:pPr>
      <w:r w:rsidRPr="00F92824">
        <w:rPr>
          <w:lang w:val="fr-CA"/>
        </w:rPr>
        <w:t>Genre d’endroit (en cocher un seul) :</w:t>
      </w:r>
    </w:p>
    <w:p w:rsidR="0055696A" w:rsidRPr="00F92824" w:rsidRDefault="00FE38BE" w:rsidP="0055696A">
      <w:pPr>
        <w:rPr>
          <w:lang w:val="fr-CA"/>
        </w:rPr>
      </w:pPr>
      <w:r w:rsidRPr="00F92824">
        <w:rPr>
          <w:lang w:val="fr-CA"/>
        </w:rPr>
        <w:t xml:space="preserve">Fossé </w:t>
      </w:r>
      <w:r w:rsidR="0055696A" w:rsidRPr="00F92824">
        <w:rPr>
          <w:lang w:val="fr-CA"/>
        </w:rPr>
        <w:fldChar w:fldCharType="begin">
          <w:ffData>
            <w:name w:val="Check1"/>
            <w:enabled/>
            <w:calcOnExit w:val="0"/>
            <w:checkBox>
              <w:size w:val="20"/>
              <w:default w:val="0"/>
            </w:checkBox>
          </w:ffData>
        </w:fldChar>
      </w:r>
      <w:r w:rsidR="0055696A" w:rsidRPr="00F92824">
        <w:rPr>
          <w:lang w:val="fr-CA"/>
        </w:rPr>
        <w:instrText xml:space="preserve"> FORMCHECKBOX </w:instrText>
      </w:r>
      <w:r w:rsidR="009D028A">
        <w:rPr>
          <w:lang w:val="fr-CA"/>
        </w:rPr>
      </w:r>
      <w:r w:rsidR="009D028A">
        <w:rPr>
          <w:lang w:val="fr-CA"/>
        </w:rPr>
        <w:fldChar w:fldCharType="separate"/>
      </w:r>
      <w:r w:rsidR="0055696A" w:rsidRPr="00F92824">
        <w:rPr>
          <w:lang w:val="fr-CA"/>
        </w:rPr>
        <w:fldChar w:fldCharType="end"/>
      </w:r>
      <w:r w:rsidR="0055696A" w:rsidRPr="00F92824">
        <w:rPr>
          <w:lang w:val="fr-CA"/>
        </w:rPr>
        <w:t xml:space="preserve"> </w:t>
      </w:r>
      <w:r w:rsidRPr="00F92824">
        <w:rPr>
          <w:lang w:val="fr-CA"/>
        </w:rPr>
        <w:t>Nappe d’eau temporaire</w:t>
      </w:r>
      <w:r w:rsidR="0055696A" w:rsidRPr="00F92824">
        <w:rPr>
          <w:lang w:val="fr-CA"/>
        </w:rPr>
        <w:t xml:space="preserve"> </w:t>
      </w:r>
      <w:r w:rsidR="0055696A" w:rsidRPr="00F92824">
        <w:rPr>
          <w:lang w:val="fr-CA"/>
        </w:rPr>
        <w:fldChar w:fldCharType="begin">
          <w:ffData>
            <w:name w:val="Check1"/>
            <w:enabled/>
            <w:calcOnExit w:val="0"/>
            <w:checkBox>
              <w:size w:val="20"/>
              <w:default w:val="0"/>
            </w:checkBox>
          </w:ffData>
        </w:fldChar>
      </w:r>
      <w:r w:rsidR="0055696A" w:rsidRPr="00F92824">
        <w:rPr>
          <w:lang w:val="fr-CA"/>
        </w:rPr>
        <w:instrText xml:space="preserve"> FORMCHECKBOX </w:instrText>
      </w:r>
      <w:r w:rsidR="009D028A">
        <w:rPr>
          <w:lang w:val="fr-CA"/>
        </w:rPr>
      </w:r>
      <w:r w:rsidR="009D028A">
        <w:rPr>
          <w:lang w:val="fr-CA"/>
        </w:rPr>
        <w:fldChar w:fldCharType="separate"/>
      </w:r>
      <w:r w:rsidR="0055696A" w:rsidRPr="00F92824">
        <w:rPr>
          <w:lang w:val="fr-CA"/>
        </w:rPr>
        <w:fldChar w:fldCharType="end"/>
      </w:r>
      <w:r w:rsidR="0055696A" w:rsidRPr="00F92824">
        <w:rPr>
          <w:lang w:val="fr-CA"/>
        </w:rPr>
        <w:t xml:space="preserve"> </w:t>
      </w:r>
      <w:r w:rsidRPr="00F92824">
        <w:rPr>
          <w:lang w:val="fr-CA"/>
        </w:rPr>
        <w:t>Nappe d’eau permanente</w:t>
      </w:r>
      <w:r w:rsidR="0055696A" w:rsidRPr="00F92824">
        <w:rPr>
          <w:lang w:val="fr-CA"/>
        </w:rPr>
        <w:t xml:space="preserve"> </w:t>
      </w:r>
      <w:r w:rsidR="0055696A" w:rsidRPr="00F92824">
        <w:rPr>
          <w:lang w:val="fr-CA"/>
        </w:rPr>
        <w:fldChar w:fldCharType="begin">
          <w:ffData>
            <w:name w:val="Check1"/>
            <w:enabled/>
            <w:calcOnExit w:val="0"/>
            <w:checkBox>
              <w:size w:val="20"/>
              <w:default w:val="0"/>
            </w:checkBox>
          </w:ffData>
        </w:fldChar>
      </w:r>
      <w:r w:rsidR="0055696A" w:rsidRPr="00F92824">
        <w:rPr>
          <w:lang w:val="fr-CA"/>
        </w:rPr>
        <w:instrText xml:space="preserve"> FORMCHECKBOX </w:instrText>
      </w:r>
      <w:r w:rsidR="009D028A">
        <w:rPr>
          <w:lang w:val="fr-CA"/>
        </w:rPr>
      </w:r>
      <w:r w:rsidR="009D028A">
        <w:rPr>
          <w:lang w:val="fr-CA"/>
        </w:rPr>
        <w:fldChar w:fldCharType="separate"/>
      </w:r>
      <w:r w:rsidR="0055696A" w:rsidRPr="00F92824">
        <w:rPr>
          <w:lang w:val="fr-CA"/>
        </w:rPr>
        <w:fldChar w:fldCharType="end"/>
      </w:r>
      <w:r w:rsidR="0055696A" w:rsidRPr="00F92824">
        <w:rPr>
          <w:lang w:val="fr-CA"/>
        </w:rPr>
        <w:t xml:space="preserve"> </w:t>
      </w:r>
      <w:r w:rsidRPr="00F92824">
        <w:rPr>
          <w:lang w:val="fr-CA"/>
        </w:rPr>
        <w:br/>
        <w:t xml:space="preserve">Bassin de gestion des eaux pluviales  </w:t>
      </w:r>
      <w:r w:rsidR="008F5AB6" w:rsidRPr="00F92824">
        <w:rPr>
          <w:lang w:val="fr-CA"/>
        </w:rPr>
        <w:fldChar w:fldCharType="begin">
          <w:ffData>
            <w:name w:val="Check1"/>
            <w:enabled/>
            <w:calcOnExit w:val="0"/>
            <w:checkBox>
              <w:size w:val="20"/>
              <w:default w:val="0"/>
            </w:checkBox>
          </w:ffData>
        </w:fldChar>
      </w:r>
      <w:r w:rsidR="008F5AB6" w:rsidRPr="00F92824">
        <w:rPr>
          <w:lang w:val="fr-CA"/>
        </w:rPr>
        <w:instrText xml:space="preserve"> FORMCHECKBOX </w:instrText>
      </w:r>
      <w:r w:rsidR="009D028A">
        <w:rPr>
          <w:lang w:val="fr-CA"/>
        </w:rPr>
      </w:r>
      <w:r w:rsidR="009D028A">
        <w:rPr>
          <w:lang w:val="fr-CA"/>
        </w:rPr>
        <w:fldChar w:fldCharType="separate"/>
      </w:r>
      <w:r w:rsidR="008F5AB6" w:rsidRPr="00F92824">
        <w:rPr>
          <w:lang w:val="fr-CA"/>
        </w:rPr>
        <w:fldChar w:fldCharType="end"/>
      </w:r>
      <w:r w:rsidR="008F5AB6" w:rsidRPr="00F92824">
        <w:rPr>
          <w:lang w:val="fr-CA"/>
        </w:rPr>
        <w:t xml:space="preserve"> </w:t>
      </w:r>
      <w:r w:rsidRPr="00F92824">
        <w:rPr>
          <w:lang w:val="fr-CA"/>
        </w:rPr>
        <w:t xml:space="preserve">Zone fragile </w:t>
      </w:r>
      <w:r w:rsidR="008F5AB6" w:rsidRPr="00F92824">
        <w:rPr>
          <w:lang w:val="fr-CA"/>
        </w:rPr>
        <w:fldChar w:fldCharType="begin">
          <w:ffData>
            <w:name w:val="Check1"/>
            <w:enabled/>
            <w:calcOnExit w:val="0"/>
            <w:checkBox>
              <w:size w:val="20"/>
              <w:default w:val="0"/>
            </w:checkBox>
          </w:ffData>
        </w:fldChar>
      </w:r>
      <w:r w:rsidR="008F5AB6" w:rsidRPr="00F92824">
        <w:rPr>
          <w:lang w:val="fr-CA"/>
        </w:rPr>
        <w:instrText xml:space="preserve"> FORMCHECKBOX </w:instrText>
      </w:r>
      <w:r w:rsidR="009D028A">
        <w:rPr>
          <w:lang w:val="fr-CA"/>
        </w:rPr>
      </w:r>
      <w:r w:rsidR="009D028A">
        <w:rPr>
          <w:lang w:val="fr-CA"/>
        </w:rPr>
        <w:fldChar w:fldCharType="separate"/>
      </w:r>
      <w:r w:rsidR="008F5AB6" w:rsidRPr="00F92824">
        <w:rPr>
          <w:lang w:val="fr-CA"/>
        </w:rPr>
        <w:fldChar w:fldCharType="end"/>
      </w:r>
      <w:r w:rsidR="008F5AB6" w:rsidRPr="00F92824">
        <w:rPr>
          <w:lang w:val="fr-CA"/>
        </w:rPr>
        <w:t xml:space="preserve"> </w:t>
      </w:r>
      <w:r w:rsidRPr="00F92824">
        <w:rPr>
          <w:lang w:val="fr-CA"/>
        </w:rPr>
        <w:t>Décrire</w:t>
      </w:r>
      <w:r w:rsidR="008F5AB6" w:rsidRPr="00F92824">
        <w:rPr>
          <w:lang w:val="fr-CA"/>
        </w:rPr>
        <w:t>:</w:t>
      </w:r>
    </w:p>
    <w:p w:rsidR="0055696A" w:rsidRPr="00F92824" w:rsidRDefault="00FE38BE" w:rsidP="0055696A">
      <w:pPr>
        <w:rPr>
          <w:lang w:val="fr-CA"/>
        </w:rPr>
      </w:pPr>
      <w:r w:rsidRPr="00F92824">
        <w:rPr>
          <w:lang w:val="fr-CA"/>
        </w:rPr>
        <w:t>Autre type de plan d’eau de surface</w:t>
      </w:r>
      <w:r w:rsidR="0055696A" w:rsidRPr="00F92824">
        <w:rPr>
          <w:lang w:val="fr-CA"/>
        </w:rPr>
        <w:t xml:space="preserve"> _________________________________</w:t>
      </w:r>
    </w:p>
    <w:p w:rsidR="0055696A" w:rsidRPr="00F92824" w:rsidRDefault="00FE38BE" w:rsidP="0055696A">
      <w:pPr>
        <w:rPr>
          <w:lang w:val="fr-CA"/>
        </w:rPr>
      </w:pPr>
      <w:r w:rsidRPr="00F92824">
        <w:rPr>
          <w:lang w:val="fr-CA"/>
        </w:rPr>
        <w:t>Teneur en matières organiques* de l’eau :</w:t>
      </w:r>
      <w:r w:rsidR="0055696A" w:rsidRPr="00F92824">
        <w:rPr>
          <w:lang w:val="fr-CA"/>
        </w:rPr>
        <w:t xml:space="preserve"> </w:t>
      </w:r>
      <w:r w:rsidRPr="00F92824">
        <w:rPr>
          <w:lang w:val="fr-CA"/>
        </w:rPr>
        <w:t xml:space="preserve">faible </w:t>
      </w:r>
      <w:r w:rsidR="008F5AB6" w:rsidRPr="00F92824">
        <w:rPr>
          <w:lang w:val="fr-CA"/>
        </w:rPr>
        <w:fldChar w:fldCharType="begin">
          <w:ffData>
            <w:name w:val="Check1"/>
            <w:enabled/>
            <w:calcOnExit w:val="0"/>
            <w:checkBox>
              <w:size w:val="20"/>
              <w:default w:val="0"/>
            </w:checkBox>
          </w:ffData>
        </w:fldChar>
      </w:r>
      <w:r w:rsidR="008F5AB6" w:rsidRPr="00F92824">
        <w:rPr>
          <w:lang w:val="fr-CA"/>
        </w:rPr>
        <w:instrText xml:space="preserve"> FORMCHECKBOX </w:instrText>
      </w:r>
      <w:r w:rsidR="009D028A">
        <w:rPr>
          <w:lang w:val="fr-CA"/>
        </w:rPr>
      </w:r>
      <w:r w:rsidR="009D028A">
        <w:rPr>
          <w:lang w:val="fr-CA"/>
        </w:rPr>
        <w:fldChar w:fldCharType="separate"/>
      </w:r>
      <w:r w:rsidR="008F5AB6" w:rsidRPr="00F92824">
        <w:rPr>
          <w:lang w:val="fr-CA"/>
        </w:rPr>
        <w:fldChar w:fldCharType="end"/>
      </w:r>
      <w:r w:rsidR="0055696A" w:rsidRPr="00F92824">
        <w:rPr>
          <w:lang w:val="fr-CA"/>
        </w:rPr>
        <w:t xml:space="preserve"> </w:t>
      </w:r>
      <w:r w:rsidRPr="00F92824">
        <w:rPr>
          <w:lang w:val="fr-CA"/>
        </w:rPr>
        <w:t xml:space="preserve">moyenne </w:t>
      </w:r>
      <w:r w:rsidR="008F5AB6" w:rsidRPr="00F92824">
        <w:rPr>
          <w:lang w:val="fr-CA"/>
        </w:rPr>
        <w:fldChar w:fldCharType="begin">
          <w:ffData>
            <w:name w:val="Check1"/>
            <w:enabled/>
            <w:calcOnExit w:val="0"/>
            <w:checkBox>
              <w:size w:val="20"/>
              <w:default w:val="0"/>
            </w:checkBox>
          </w:ffData>
        </w:fldChar>
      </w:r>
      <w:r w:rsidR="008F5AB6" w:rsidRPr="00F92824">
        <w:rPr>
          <w:lang w:val="fr-CA"/>
        </w:rPr>
        <w:instrText xml:space="preserve"> FORMCHECKBOX </w:instrText>
      </w:r>
      <w:r w:rsidR="009D028A">
        <w:rPr>
          <w:lang w:val="fr-CA"/>
        </w:rPr>
      </w:r>
      <w:r w:rsidR="009D028A">
        <w:rPr>
          <w:lang w:val="fr-CA"/>
        </w:rPr>
        <w:fldChar w:fldCharType="separate"/>
      </w:r>
      <w:r w:rsidR="008F5AB6" w:rsidRPr="00F92824">
        <w:rPr>
          <w:lang w:val="fr-CA"/>
        </w:rPr>
        <w:fldChar w:fldCharType="end"/>
      </w:r>
      <w:r w:rsidR="0055696A" w:rsidRPr="00F92824">
        <w:rPr>
          <w:lang w:val="fr-CA"/>
        </w:rPr>
        <w:t xml:space="preserve"> </w:t>
      </w:r>
      <w:r w:rsidRPr="00F92824">
        <w:rPr>
          <w:lang w:val="fr-CA"/>
        </w:rPr>
        <w:t xml:space="preserve">élevée </w:t>
      </w:r>
      <w:r w:rsidR="008F5AB6" w:rsidRPr="00F92824">
        <w:rPr>
          <w:lang w:val="fr-CA"/>
        </w:rPr>
        <w:fldChar w:fldCharType="begin">
          <w:ffData>
            <w:name w:val="Check1"/>
            <w:enabled/>
            <w:calcOnExit w:val="0"/>
            <w:checkBox>
              <w:size w:val="20"/>
              <w:default w:val="0"/>
            </w:checkBox>
          </w:ffData>
        </w:fldChar>
      </w:r>
      <w:r w:rsidR="008F5AB6" w:rsidRPr="00F92824">
        <w:rPr>
          <w:lang w:val="fr-CA"/>
        </w:rPr>
        <w:instrText xml:space="preserve"> FORMCHECKBOX </w:instrText>
      </w:r>
      <w:r w:rsidR="009D028A">
        <w:rPr>
          <w:lang w:val="fr-CA"/>
        </w:rPr>
      </w:r>
      <w:r w:rsidR="009D028A">
        <w:rPr>
          <w:lang w:val="fr-CA"/>
        </w:rPr>
        <w:fldChar w:fldCharType="separate"/>
      </w:r>
      <w:r w:rsidR="008F5AB6" w:rsidRPr="00F92824">
        <w:rPr>
          <w:lang w:val="fr-CA"/>
        </w:rPr>
        <w:fldChar w:fldCharType="end"/>
      </w:r>
    </w:p>
    <w:p w:rsidR="0055696A" w:rsidRPr="00F92824" w:rsidRDefault="00FE38BE" w:rsidP="0055696A">
      <w:pPr>
        <w:rPr>
          <w:lang w:val="fr-CA"/>
        </w:rPr>
      </w:pPr>
      <w:r w:rsidRPr="00F92824">
        <w:rPr>
          <w:lang w:val="fr-CA"/>
        </w:rPr>
        <w:t>Température de l’eau :</w:t>
      </w:r>
    </w:p>
    <w:p w:rsidR="008F5AB6" w:rsidRPr="00F92824" w:rsidRDefault="00FE38BE" w:rsidP="008F5AB6">
      <w:pPr>
        <w:rPr>
          <w:lang w:val="fr-CA"/>
        </w:rPr>
      </w:pPr>
      <w:r w:rsidRPr="00F92824">
        <w:rPr>
          <w:lang w:val="fr-CA"/>
        </w:rPr>
        <w:t>Longueur de la nappe (en m) :</w:t>
      </w:r>
      <w:r w:rsidR="008F5AB6" w:rsidRPr="00F92824">
        <w:rPr>
          <w:lang w:val="fr-CA"/>
        </w:rPr>
        <w:tab/>
      </w:r>
      <w:r w:rsidR="008F5AB6" w:rsidRPr="00F92824">
        <w:rPr>
          <w:lang w:val="fr-CA"/>
        </w:rPr>
        <w:tab/>
      </w:r>
      <w:r w:rsidRPr="00F92824">
        <w:rPr>
          <w:lang w:val="fr-CA"/>
        </w:rPr>
        <w:t>Largeur (en m) :</w:t>
      </w:r>
      <w:r w:rsidR="008F5AB6" w:rsidRPr="00F92824">
        <w:rPr>
          <w:lang w:val="fr-CA"/>
        </w:rPr>
        <w:tab/>
      </w:r>
      <w:r w:rsidR="00AF575F" w:rsidRPr="00F92824">
        <w:rPr>
          <w:lang w:val="fr-CA"/>
        </w:rPr>
        <w:tab/>
      </w:r>
      <w:r w:rsidRPr="00F92824">
        <w:rPr>
          <w:lang w:val="fr-CA"/>
        </w:rPr>
        <w:t>Profondeur (en m) :</w:t>
      </w:r>
    </w:p>
    <w:p w:rsidR="008F5AB6" w:rsidRPr="00F92824" w:rsidRDefault="00FE38BE" w:rsidP="008F5AB6">
      <w:pPr>
        <w:rPr>
          <w:lang w:val="fr-CA"/>
        </w:rPr>
      </w:pPr>
      <w:r w:rsidRPr="00F92824">
        <w:rPr>
          <w:lang w:val="fr-CA"/>
        </w:rPr>
        <w:t xml:space="preserve">Végétation émergente </w:t>
      </w:r>
      <w:r w:rsidR="008F5AB6" w:rsidRPr="00F92824">
        <w:rPr>
          <w:lang w:val="fr-CA"/>
        </w:rPr>
        <w:t xml:space="preserve">: </w:t>
      </w:r>
      <w:r w:rsidRPr="00F92824">
        <w:rPr>
          <w:lang w:val="fr-CA"/>
        </w:rPr>
        <w:t xml:space="preserve">absente </w:t>
      </w:r>
      <w:r w:rsidR="00C70E8F" w:rsidRPr="00F92824">
        <w:rPr>
          <w:lang w:val="fr-CA"/>
        </w:rPr>
        <w:fldChar w:fldCharType="begin">
          <w:ffData>
            <w:name w:val="Check1"/>
            <w:enabled/>
            <w:calcOnExit w:val="0"/>
            <w:checkBox>
              <w:size w:val="20"/>
              <w:default w:val="0"/>
            </w:checkBox>
          </w:ffData>
        </w:fldChar>
      </w:r>
      <w:r w:rsidR="00C70E8F" w:rsidRPr="00F92824">
        <w:rPr>
          <w:lang w:val="fr-CA"/>
        </w:rPr>
        <w:instrText xml:space="preserve"> FORMCHECKBOX </w:instrText>
      </w:r>
      <w:r w:rsidR="009D028A">
        <w:rPr>
          <w:lang w:val="fr-CA"/>
        </w:rPr>
      </w:r>
      <w:r w:rsidR="009D028A">
        <w:rPr>
          <w:lang w:val="fr-CA"/>
        </w:rPr>
        <w:fldChar w:fldCharType="separate"/>
      </w:r>
      <w:r w:rsidR="00C70E8F" w:rsidRPr="00F92824">
        <w:rPr>
          <w:lang w:val="fr-CA"/>
        </w:rPr>
        <w:fldChar w:fldCharType="end"/>
      </w:r>
      <w:r w:rsidR="00C70E8F" w:rsidRPr="00F92824">
        <w:rPr>
          <w:lang w:val="fr-CA"/>
        </w:rPr>
        <w:t xml:space="preserve">  </w:t>
      </w:r>
      <w:r w:rsidRPr="00F92824">
        <w:rPr>
          <w:lang w:val="fr-CA"/>
        </w:rPr>
        <w:t xml:space="preserve">clairsemée </w:t>
      </w:r>
      <w:r w:rsidR="00C70E8F" w:rsidRPr="00F92824">
        <w:rPr>
          <w:lang w:val="fr-CA"/>
        </w:rPr>
        <w:fldChar w:fldCharType="begin">
          <w:ffData>
            <w:name w:val="Check1"/>
            <w:enabled/>
            <w:calcOnExit w:val="0"/>
            <w:checkBox>
              <w:size w:val="20"/>
              <w:default w:val="0"/>
            </w:checkBox>
          </w:ffData>
        </w:fldChar>
      </w:r>
      <w:r w:rsidR="00C70E8F" w:rsidRPr="00F92824">
        <w:rPr>
          <w:lang w:val="fr-CA"/>
        </w:rPr>
        <w:instrText xml:space="preserve"> FORMCHECKBOX </w:instrText>
      </w:r>
      <w:r w:rsidR="009D028A">
        <w:rPr>
          <w:lang w:val="fr-CA"/>
        </w:rPr>
      </w:r>
      <w:r w:rsidR="009D028A">
        <w:rPr>
          <w:lang w:val="fr-CA"/>
        </w:rPr>
        <w:fldChar w:fldCharType="separate"/>
      </w:r>
      <w:r w:rsidR="00C70E8F" w:rsidRPr="00F92824">
        <w:rPr>
          <w:lang w:val="fr-CA"/>
        </w:rPr>
        <w:fldChar w:fldCharType="end"/>
      </w:r>
      <w:r w:rsidRPr="00F92824">
        <w:rPr>
          <w:lang w:val="fr-CA"/>
        </w:rPr>
        <w:t xml:space="preserve">  moyenne</w:t>
      </w:r>
      <w:r w:rsidR="008F5AB6" w:rsidRPr="00F92824">
        <w:rPr>
          <w:lang w:val="fr-CA"/>
        </w:rPr>
        <w:t xml:space="preserve">. </w:t>
      </w:r>
      <w:r w:rsidR="00C70E8F" w:rsidRPr="00F92824">
        <w:rPr>
          <w:lang w:val="fr-CA"/>
        </w:rPr>
        <w:fldChar w:fldCharType="begin">
          <w:ffData>
            <w:name w:val="Check1"/>
            <w:enabled/>
            <w:calcOnExit w:val="0"/>
            <w:checkBox>
              <w:size w:val="20"/>
              <w:default w:val="0"/>
            </w:checkBox>
          </w:ffData>
        </w:fldChar>
      </w:r>
      <w:r w:rsidR="00C70E8F" w:rsidRPr="00F92824">
        <w:rPr>
          <w:lang w:val="fr-CA"/>
        </w:rPr>
        <w:instrText xml:space="preserve"> FORMCHECKBOX </w:instrText>
      </w:r>
      <w:r w:rsidR="009D028A">
        <w:rPr>
          <w:lang w:val="fr-CA"/>
        </w:rPr>
      </w:r>
      <w:r w:rsidR="009D028A">
        <w:rPr>
          <w:lang w:val="fr-CA"/>
        </w:rPr>
        <w:fldChar w:fldCharType="separate"/>
      </w:r>
      <w:r w:rsidR="00C70E8F" w:rsidRPr="00F92824">
        <w:rPr>
          <w:lang w:val="fr-CA"/>
        </w:rPr>
        <w:fldChar w:fldCharType="end"/>
      </w:r>
      <w:r w:rsidR="00C70E8F" w:rsidRPr="00F92824">
        <w:rPr>
          <w:lang w:val="fr-CA"/>
        </w:rPr>
        <w:t xml:space="preserve">  </w:t>
      </w:r>
      <w:proofErr w:type="gramStart"/>
      <w:r w:rsidRPr="00F92824">
        <w:rPr>
          <w:lang w:val="fr-CA"/>
        </w:rPr>
        <w:t>dense</w:t>
      </w:r>
      <w:proofErr w:type="gramEnd"/>
      <w:r w:rsidRPr="00F92824">
        <w:rPr>
          <w:lang w:val="fr-CA"/>
        </w:rPr>
        <w:t xml:space="preserve"> </w:t>
      </w:r>
      <w:r w:rsidR="00C70E8F" w:rsidRPr="00F92824">
        <w:rPr>
          <w:lang w:val="fr-CA"/>
        </w:rPr>
        <w:fldChar w:fldCharType="begin">
          <w:ffData>
            <w:name w:val="Check1"/>
            <w:enabled/>
            <w:calcOnExit w:val="0"/>
            <w:checkBox>
              <w:size w:val="20"/>
              <w:default w:val="0"/>
            </w:checkBox>
          </w:ffData>
        </w:fldChar>
      </w:r>
      <w:r w:rsidR="00C70E8F" w:rsidRPr="00F92824">
        <w:rPr>
          <w:lang w:val="fr-CA"/>
        </w:rPr>
        <w:instrText xml:space="preserve"> FORMCHECKBOX </w:instrText>
      </w:r>
      <w:r w:rsidR="009D028A">
        <w:rPr>
          <w:lang w:val="fr-CA"/>
        </w:rPr>
      </w:r>
      <w:r w:rsidR="009D028A">
        <w:rPr>
          <w:lang w:val="fr-CA"/>
        </w:rPr>
        <w:fldChar w:fldCharType="separate"/>
      </w:r>
      <w:r w:rsidR="00C70E8F" w:rsidRPr="00F92824">
        <w:rPr>
          <w:lang w:val="fr-CA"/>
        </w:rPr>
        <w:fldChar w:fldCharType="end"/>
      </w:r>
    </w:p>
    <w:p w:rsidR="00C70E8F" w:rsidRPr="00F92824" w:rsidRDefault="00C70E8F" w:rsidP="00C70E8F">
      <w:pPr>
        <w:rPr>
          <w:lang w:val="fr-CA"/>
        </w:rPr>
      </w:pPr>
      <w:r w:rsidRPr="00F92824">
        <w:rPr>
          <w:lang w:val="fr-CA"/>
        </w:rPr>
        <w:t>*</w:t>
      </w:r>
      <w:r w:rsidR="00FE38BE" w:rsidRPr="00F92824">
        <w:rPr>
          <w:lang w:val="fr-CA"/>
        </w:rPr>
        <w:t xml:space="preserve"> On peut mesurer la teneur en matières organiques de l’eau en prenant un récipient en verre transparent et en le plongeant sous la surface de l’eau. On l’élève ensuite vers la lumière. Si on peut voir à travers l’eau, la teneur en matières organiques est faible, si l’eau est translucide, la teneur en matières organiques est moyenne et si on ne peut pas du tout voir à travers l’eau, la teneur est élevée. Si on observe la présence d’algues ou d’écume à la surface, l’eau est considérée comme ayant une teneur élevée en matières organiques.</w:t>
      </w:r>
    </w:p>
    <w:p w:rsidR="00C70E8F" w:rsidRPr="00F92824" w:rsidRDefault="00FE38BE" w:rsidP="00C70E8F">
      <w:pPr>
        <w:pStyle w:val="Heading3"/>
        <w:rPr>
          <w:lang w:val="fr-CA"/>
        </w:rPr>
      </w:pPr>
      <w:r w:rsidRPr="00F92824">
        <w:rPr>
          <w:lang w:val="fr-CA"/>
        </w:rPr>
        <w:t>Nombre De Larves Avant Le Traitement</w:t>
      </w:r>
    </w:p>
    <w:p w:rsidR="00C70E8F" w:rsidRPr="00F92824" w:rsidRDefault="00F92824" w:rsidP="00924D22">
      <w:pPr>
        <w:spacing w:before="240"/>
        <w:rPr>
          <w:lang w:val="fr-CA"/>
        </w:rPr>
      </w:pPr>
      <w:r w:rsidRPr="00F92824">
        <w:rPr>
          <w:lang w:val="fr-CA"/>
        </w:rPr>
        <w:t>Détermination</w:t>
      </w:r>
      <w:r w:rsidR="00C70E8F" w:rsidRPr="00F92824">
        <w:rPr>
          <w:lang w:val="fr-CA"/>
        </w:rPr>
        <w:t xml:space="preserve">: </w:t>
      </w:r>
      <w:r w:rsidRPr="00F92824">
        <w:rPr>
          <w:lang w:val="fr-CA"/>
        </w:rPr>
        <w:tab/>
        <w:t xml:space="preserve"> zéro </w:t>
      </w:r>
      <w:r w:rsidR="00C70E8F" w:rsidRPr="00F92824">
        <w:rPr>
          <w:lang w:val="fr-CA"/>
        </w:rPr>
        <w:fldChar w:fldCharType="begin">
          <w:ffData>
            <w:name w:val="Check1"/>
            <w:enabled/>
            <w:calcOnExit w:val="0"/>
            <w:checkBox>
              <w:size w:val="20"/>
              <w:default w:val="0"/>
            </w:checkBox>
          </w:ffData>
        </w:fldChar>
      </w:r>
      <w:r w:rsidR="00C70E8F" w:rsidRPr="00F92824">
        <w:rPr>
          <w:lang w:val="fr-CA"/>
        </w:rPr>
        <w:instrText xml:space="preserve"> FORMCHECKBOX </w:instrText>
      </w:r>
      <w:r w:rsidR="009D028A">
        <w:rPr>
          <w:lang w:val="fr-CA"/>
        </w:rPr>
      </w:r>
      <w:r w:rsidR="009D028A">
        <w:rPr>
          <w:lang w:val="fr-CA"/>
        </w:rPr>
        <w:fldChar w:fldCharType="separate"/>
      </w:r>
      <w:r w:rsidR="00C70E8F" w:rsidRPr="00F92824">
        <w:rPr>
          <w:lang w:val="fr-CA"/>
        </w:rPr>
        <w:fldChar w:fldCharType="end"/>
      </w:r>
      <w:r w:rsidR="00C70E8F" w:rsidRPr="00F92824">
        <w:rPr>
          <w:lang w:val="fr-CA"/>
        </w:rPr>
        <w:t xml:space="preserve">  </w:t>
      </w:r>
      <w:r w:rsidRPr="00F92824">
        <w:rPr>
          <w:lang w:val="fr-CA"/>
        </w:rPr>
        <w:t xml:space="preserve">faible </w:t>
      </w:r>
      <w:r w:rsidR="00C70E8F" w:rsidRPr="00F92824">
        <w:rPr>
          <w:lang w:val="fr-CA"/>
        </w:rPr>
        <w:fldChar w:fldCharType="begin">
          <w:ffData>
            <w:name w:val="Check1"/>
            <w:enabled/>
            <w:calcOnExit w:val="0"/>
            <w:checkBox>
              <w:size w:val="20"/>
              <w:default w:val="0"/>
            </w:checkBox>
          </w:ffData>
        </w:fldChar>
      </w:r>
      <w:r w:rsidR="00C70E8F" w:rsidRPr="00F92824">
        <w:rPr>
          <w:lang w:val="fr-CA"/>
        </w:rPr>
        <w:instrText xml:space="preserve"> FORMCHECKBOX </w:instrText>
      </w:r>
      <w:r w:rsidR="009D028A">
        <w:rPr>
          <w:lang w:val="fr-CA"/>
        </w:rPr>
      </w:r>
      <w:r w:rsidR="009D028A">
        <w:rPr>
          <w:lang w:val="fr-CA"/>
        </w:rPr>
        <w:fldChar w:fldCharType="separate"/>
      </w:r>
      <w:r w:rsidR="00C70E8F" w:rsidRPr="00F92824">
        <w:rPr>
          <w:lang w:val="fr-CA"/>
        </w:rPr>
        <w:fldChar w:fldCharType="end"/>
      </w:r>
      <w:r w:rsidR="00C70E8F" w:rsidRPr="00F92824">
        <w:rPr>
          <w:lang w:val="fr-CA"/>
        </w:rPr>
        <w:t xml:space="preserve">  </w:t>
      </w:r>
      <w:r w:rsidRPr="00F92824">
        <w:rPr>
          <w:lang w:val="fr-CA"/>
        </w:rPr>
        <w:t xml:space="preserve">moyenne </w:t>
      </w:r>
      <w:r w:rsidR="00C70E8F" w:rsidRPr="00F92824">
        <w:rPr>
          <w:lang w:val="fr-CA"/>
        </w:rPr>
        <w:fldChar w:fldCharType="begin">
          <w:ffData>
            <w:name w:val="Check1"/>
            <w:enabled/>
            <w:calcOnExit w:val="0"/>
            <w:checkBox>
              <w:size w:val="20"/>
              <w:default w:val="0"/>
            </w:checkBox>
          </w:ffData>
        </w:fldChar>
      </w:r>
      <w:r w:rsidR="00C70E8F" w:rsidRPr="00F92824">
        <w:rPr>
          <w:lang w:val="fr-CA"/>
        </w:rPr>
        <w:instrText xml:space="preserve"> FORMCHECKBOX </w:instrText>
      </w:r>
      <w:r w:rsidR="009D028A">
        <w:rPr>
          <w:lang w:val="fr-CA"/>
        </w:rPr>
      </w:r>
      <w:r w:rsidR="009D028A">
        <w:rPr>
          <w:lang w:val="fr-CA"/>
        </w:rPr>
        <w:fldChar w:fldCharType="separate"/>
      </w:r>
      <w:r w:rsidR="00C70E8F" w:rsidRPr="00F92824">
        <w:rPr>
          <w:lang w:val="fr-CA"/>
        </w:rPr>
        <w:fldChar w:fldCharType="end"/>
      </w:r>
      <w:r w:rsidR="00C70E8F" w:rsidRPr="00F92824">
        <w:rPr>
          <w:lang w:val="fr-CA"/>
        </w:rPr>
        <w:t xml:space="preserve">  </w:t>
      </w:r>
      <w:r w:rsidRPr="00F92824">
        <w:rPr>
          <w:lang w:val="fr-CA"/>
        </w:rPr>
        <w:t xml:space="preserve">élevée </w:t>
      </w:r>
      <w:r w:rsidR="00C70E8F" w:rsidRPr="00F92824">
        <w:rPr>
          <w:lang w:val="fr-CA"/>
        </w:rPr>
        <w:fldChar w:fldCharType="begin">
          <w:ffData>
            <w:name w:val="Check1"/>
            <w:enabled/>
            <w:calcOnExit w:val="0"/>
            <w:checkBox>
              <w:size w:val="20"/>
              <w:default w:val="0"/>
            </w:checkBox>
          </w:ffData>
        </w:fldChar>
      </w:r>
      <w:r w:rsidR="00C70E8F" w:rsidRPr="00F92824">
        <w:rPr>
          <w:lang w:val="fr-CA"/>
        </w:rPr>
        <w:instrText xml:space="preserve"> FORMCHECKBOX </w:instrText>
      </w:r>
      <w:r w:rsidR="009D028A">
        <w:rPr>
          <w:lang w:val="fr-CA"/>
        </w:rPr>
      </w:r>
      <w:r w:rsidR="009D028A">
        <w:rPr>
          <w:lang w:val="fr-CA"/>
        </w:rPr>
        <w:fldChar w:fldCharType="separate"/>
      </w:r>
      <w:r w:rsidR="00C70E8F" w:rsidRPr="00F92824">
        <w:rPr>
          <w:lang w:val="fr-CA"/>
        </w:rPr>
        <w:fldChar w:fldCharType="end"/>
      </w:r>
      <w:r w:rsidRPr="00F92824">
        <w:rPr>
          <w:lang w:val="fr-CA"/>
        </w:rPr>
        <w:t xml:space="preserve">  (voir plus bas)</w:t>
      </w:r>
    </w:p>
    <w:p w:rsidR="00C70E8F" w:rsidRPr="00F92824" w:rsidRDefault="00F92824" w:rsidP="00C70E8F">
      <w:pPr>
        <w:spacing w:after="0"/>
        <w:rPr>
          <w:lang w:val="fr-CA"/>
        </w:rPr>
      </w:pPr>
      <w:r w:rsidRPr="00F92824">
        <w:rPr>
          <w:lang w:val="fr-CA"/>
        </w:rPr>
        <w:t>Détermination</w:t>
      </w:r>
    </w:p>
    <w:p w:rsidR="00F92824" w:rsidRPr="00F92824" w:rsidRDefault="00F92824" w:rsidP="00F92824">
      <w:pPr>
        <w:pStyle w:val="ListParagraph"/>
        <w:numPr>
          <w:ilvl w:val="0"/>
          <w:numId w:val="20"/>
        </w:numPr>
        <w:spacing w:after="0"/>
        <w:rPr>
          <w:lang w:val="fr-CA"/>
        </w:rPr>
      </w:pPr>
      <w:r w:rsidRPr="00F92824">
        <w:rPr>
          <w:lang w:val="fr-CA"/>
        </w:rPr>
        <w:t>Si aucune larve n’a été recueillie, la détermination du site est « zéro ».</w:t>
      </w:r>
    </w:p>
    <w:p w:rsidR="00F92824" w:rsidRPr="00F92824" w:rsidRDefault="00F92824" w:rsidP="00F92824">
      <w:pPr>
        <w:pStyle w:val="ListParagraph"/>
        <w:numPr>
          <w:ilvl w:val="0"/>
          <w:numId w:val="20"/>
        </w:numPr>
        <w:spacing w:after="0"/>
        <w:rPr>
          <w:lang w:val="fr-CA"/>
        </w:rPr>
      </w:pPr>
      <w:r w:rsidRPr="00F92824">
        <w:rPr>
          <w:lang w:val="fr-CA"/>
        </w:rPr>
        <w:lastRenderedPageBreak/>
        <w:t>Si on a dénombré seulement de 1 à 6 larves dans 10 échantillons d’eau, la détermination du site est « faible ».</w:t>
      </w:r>
    </w:p>
    <w:p w:rsidR="00F92824" w:rsidRPr="00F92824" w:rsidRDefault="00F92824" w:rsidP="00F92824">
      <w:pPr>
        <w:pStyle w:val="ListParagraph"/>
        <w:numPr>
          <w:ilvl w:val="0"/>
          <w:numId w:val="20"/>
        </w:numPr>
        <w:spacing w:after="0"/>
        <w:rPr>
          <w:lang w:val="fr-CA"/>
        </w:rPr>
      </w:pPr>
      <w:r w:rsidRPr="00F92824">
        <w:rPr>
          <w:lang w:val="fr-CA"/>
        </w:rPr>
        <w:t>Si on a dénombré de 7 à 30 larves dans 10 échantillons, la détermination du site est « moyenne ».</w:t>
      </w:r>
    </w:p>
    <w:p w:rsidR="00F92824" w:rsidRPr="00F92824" w:rsidRDefault="00F92824" w:rsidP="00F92824">
      <w:pPr>
        <w:pStyle w:val="ListParagraph"/>
        <w:numPr>
          <w:ilvl w:val="0"/>
          <w:numId w:val="20"/>
        </w:numPr>
        <w:spacing w:after="0"/>
        <w:rPr>
          <w:lang w:val="fr-CA"/>
        </w:rPr>
      </w:pPr>
      <w:r w:rsidRPr="00F92824">
        <w:rPr>
          <w:lang w:val="fr-CA"/>
        </w:rPr>
        <w:t>Si on a dénombré plus de 30 larves dans 10 échantillons, la détermination du site est « élevée ».</w:t>
      </w:r>
    </w:p>
    <w:p w:rsidR="00F92824" w:rsidRPr="00F92824" w:rsidRDefault="00F92824" w:rsidP="00F92824">
      <w:pPr>
        <w:pStyle w:val="ListParagraph"/>
        <w:numPr>
          <w:ilvl w:val="0"/>
          <w:numId w:val="20"/>
        </w:numPr>
        <w:spacing w:after="0"/>
        <w:rPr>
          <w:lang w:val="fr-CA"/>
        </w:rPr>
      </w:pPr>
      <w:r w:rsidRPr="00F92824">
        <w:rPr>
          <w:lang w:val="fr-CA"/>
        </w:rPr>
        <w:t>Si on a dénombré au moins 51 larves dans au moins 5 échantillons, la détermination du site est « élevée ».</w:t>
      </w:r>
    </w:p>
    <w:p w:rsidR="00133693" w:rsidRPr="00F92824" w:rsidRDefault="00F92824" w:rsidP="00F92824">
      <w:pPr>
        <w:spacing w:after="0"/>
        <w:rPr>
          <w:lang w:val="fr-CA"/>
        </w:rPr>
      </w:pPr>
      <w:r w:rsidRPr="00F92824">
        <w:rPr>
          <w:lang w:val="fr-CA"/>
        </w:rPr>
        <w:t>Nota : Si la superficie du site est supérieure à 2 500 m</w:t>
      </w:r>
      <w:r w:rsidRPr="00F92824">
        <w:rPr>
          <w:vertAlign w:val="superscript"/>
          <w:lang w:val="fr-CA"/>
        </w:rPr>
        <w:t>2</w:t>
      </w:r>
      <w:r w:rsidRPr="00F92824">
        <w:rPr>
          <w:lang w:val="fr-CA"/>
        </w:rPr>
        <w:t xml:space="preserve"> (50 m sur 50 m), il faut doubler le nombre de prélèvements.</w:t>
      </w:r>
    </w:p>
    <w:tbl>
      <w:tblPr>
        <w:tblStyle w:val="TableGrid"/>
        <w:tblW w:w="5938" w:type="dxa"/>
        <w:jc w:val="center"/>
        <w:tblLook w:val="04A0" w:firstRow="1" w:lastRow="0" w:firstColumn="1" w:lastColumn="0" w:noHBand="0" w:noVBand="1"/>
        <w:tblDescription w:val="Pre-Larviciding Sequential Sampling"/>
      </w:tblPr>
      <w:tblGrid>
        <w:gridCol w:w="1985"/>
        <w:gridCol w:w="1952"/>
        <w:gridCol w:w="2001"/>
      </w:tblGrid>
      <w:tr w:rsidR="00133693" w:rsidRPr="00F92824" w:rsidTr="00F92824">
        <w:trPr>
          <w:trHeight w:val="448"/>
          <w:tblHeader/>
          <w:jc w:val="center"/>
        </w:trPr>
        <w:tc>
          <w:tcPr>
            <w:tcW w:w="0" w:type="auto"/>
            <w:tcBorders>
              <w:bottom w:val="single" w:sz="4" w:space="0" w:color="auto"/>
            </w:tcBorders>
            <w:shd w:val="clear" w:color="auto" w:fill="A6A6A6" w:themeFill="background1" w:themeFillShade="A6"/>
            <w:vAlign w:val="center"/>
          </w:tcPr>
          <w:p w:rsidR="00133693" w:rsidRPr="00F92824" w:rsidRDefault="00F92824" w:rsidP="00F92824">
            <w:pPr>
              <w:jc w:val="center"/>
              <w:rPr>
                <w:lang w:val="fr-CA"/>
              </w:rPr>
            </w:pPr>
            <w:r w:rsidRPr="00F92824">
              <w:rPr>
                <w:lang w:val="fr-CA"/>
              </w:rPr>
              <w:t>N</w:t>
            </w:r>
            <w:r w:rsidRPr="00F92824">
              <w:rPr>
                <w:vertAlign w:val="superscript"/>
                <w:lang w:val="fr-CA"/>
              </w:rPr>
              <w:t>o</w:t>
            </w:r>
            <w:r w:rsidR="00072E68">
              <w:rPr>
                <w:lang w:val="fr-CA"/>
              </w:rPr>
              <w:t xml:space="preserve"> du </w:t>
            </w:r>
            <w:proofErr w:type="spellStart"/>
            <w:r w:rsidRPr="00F92824">
              <w:rPr>
                <w:lang w:val="fr-CA"/>
              </w:rPr>
              <w:t>prélèvemen</w:t>
            </w:r>
            <w:proofErr w:type="spellEnd"/>
          </w:p>
        </w:tc>
        <w:tc>
          <w:tcPr>
            <w:tcW w:w="0" w:type="auto"/>
            <w:tcBorders>
              <w:bottom w:val="single" w:sz="4" w:space="0" w:color="auto"/>
            </w:tcBorders>
            <w:shd w:val="clear" w:color="auto" w:fill="A6A6A6" w:themeFill="background1" w:themeFillShade="A6"/>
            <w:vAlign w:val="center"/>
          </w:tcPr>
          <w:p w:rsidR="00133693" w:rsidRPr="00F92824" w:rsidRDefault="00F92824" w:rsidP="00F92824">
            <w:pPr>
              <w:jc w:val="center"/>
              <w:rPr>
                <w:lang w:val="fr-CA"/>
              </w:rPr>
            </w:pPr>
            <w:r w:rsidRPr="00F92824">
              <w:rPr>
                <w:lang w:val="fr-CA"/>
              </w:rPr>
              <w:t xml:space="preserve">Nombre de </w:t>
            </w:r>
            <w:r>
              <w:rPr>
                <w:lang w:val="fr-CA"/>
              </w:rPr>
              <w:t>l</w:t>
            </w:r>
            <w:r w:rsidRPr="00F92824">
              <w:rPr>
                <w:lang w:val="fr-CA"/>
              </w:rPr>
              <w:t>arves</w:t>
            </w:r>
          </w:p>
        </w:tc>
        <w:tc>
          <w:tcPr>
            <w:tcW w:w="0" w:type="auto"/>
            <w:tcBorders>
              <w:bottom w:val="single" w:sz="4" w:space="0" w:color="auto"/>
            </w:tcBorders>
            <w:shd w:val="clear" w:color="auto" w:fill="A6A6A6" w:themeFill="background1" w:themeFillShade="A6"/>
            <w:vAlign w:val="center"/>
          </w:tcPr>
          <w:p w:rsidR="00133693" w:rsidRPr="00F92824" w:rsidRDefault="00F92824" w:rsidP="00F92824">
            <w:pPr>
              <w:jc w:val="center"/>
              <w:rPr>
                <w:lang w:val="fr-CA"/>
              </w:rPr>
            </w:pPr>
            <w:r w:rsidRPr="00F92824">
              <w:rPr>
                <w:lang w:val="fr-CA"/>
              </w:rPr>
              <w:t>Nombre cumulatif</w:t>
            </w:r>
          </w:p>
        </w:tc>
      </w:tr>
      <w:tr w:rsidR="00133693" w:rsidRPr="00F92824" w:rsidTr="00F92824">
        <w:trPr>
          <w:trHeight w:val="269"/>
          <w:tblHeader/>
          <w:jc w:val="center"/>
        </w:trPr>
        <w:tc>
          <w:tcPr>
            <w:tcW w:w="0" w:type="auto"/>
            <w:tcBorders>
              <w:top w:val="single" w:sz="4" w:space="0" w:color="auto"/>
            </w:tcBorders>
            <w:vAlign w:val="center"/>
          </w:tcPr>
          <w:p w:rsidR="00133693" w:rsidRPr="00F92824" w:rsidRDefault="00133693" w:rsidP="00133693">
            <w:pPr>
              <w:jc w:val="center"/>
              <w:rPr>
                <w:lang w:val="fr-CA"/>
              </w:rPr>
            </w:pPr>
            <w:r w:rsidRPr="00F92824">
              <w:rPr>
                <w:lang w:val="fr-CA"/>
              </w:rPr>
              <w:t>1</w:t>
            </w:r>
          </w:p>
        </w:tc>
        <w:tc>
          <w:tcPr>
            <w:tcW w:w="0" w:type="auto"/>
            <w:tcBorders>
              <w:top w:val="single" w:sz="4" w:space="0" w:color="auto"/>
            </w:tcBorders>
          </w:tcPr>
          <w:p w:rsidR="00133693" w:rsidRPr="00F92824" w:rsidRDefault="00133693" w:rsidP="00C70E8F">
            <w:pPr>
              <w:rPr>
                <w:lang w:val="fr-CA"/>
              </w:rPr>
            </w:pPr>
          </w:p>
        </w:tc>
        <w:tc>
          <w:tcPr>
            <w:tcW w:w="0" w:type="auto"/>
            <w:tcBorders>
              <w:top w:val="single" w:sz="4" w:space="0" w:color="auto"/>
            </w:tcBorders>
          </w:tcPr>
          <w:p w:rsidR="00133693" w:rsidRPr="00F92824" w:rsidRDefault="00133693" w:rsidP="00C70E8F">
            <w:pPr>
              <w:rPr>
                <w:lang w:val="fr-CA"/>
              </w:rPr>
            </w:pPr>
          </w:p>
        </w:tc>
      </w:tr>
      <w:tr w:rsidR="00133693" w:rsidRPr="00F92824" w:rsidTr="00F92824">
        <w:trPr>
          <w:trHeight w:val="280"/>
          <w:tblHeader/>
          <w:jc w:val="center"/>
        </w:trPr>
        <w:tc>
          <w:tcPr>
            <w:tcW w:w="0" w:type="auto"/>
            <w:vAlign w:val="center"/>
          </w:tcPr>
          <w:p w:rsidR="00133693" w:rsidRPr="00F92824" w:rsidRDefault="00133693" w:rsidP="00133693">
            <w:pPr>
              <w:jc w:val="center"/>
              <w:rPr>
                <w:lang w:val="fr-CA"/>
              </w:rPr>
            </w:pPr>
            <w:r w:rsidRPr="00F92824">
              <w:rPr>
                <w:lang w:val="fr-CA"/>
              </w:rPr>
              <w:t>2</w:t>
            </w:r>
          </w:p>
        </w:tc>
        <w:tc>
          <w:tcPr>
            <w:tcW w:w="0" w:type="auto"/>
          </w:tcPr>
          <w:p w:rsidR="00133693" w:rsidRPr="00F92824" w:rsidRDefault="00133693" w:rsidP="00C70E8F">
            <w:pPr>
              <w:rPr>
                <w:lang w:val="fr-CA"/>
              </w:rPr>
            </w:pPr>
          </w:p>
        </w:tc>
        <w:tc>
          <w:tcPr>
            <w:tcW w:w="0" w:type="auto"/>
          </w:tcPr>
          <w:p w:rsidR="00133693" w:rsidRPr="00F92824" w:rsidRDefault="00133693" w:rsidP="00C70E8F">
            <w:pPr>
              <w:rPr>
                <w:lang w:val="fr-CA"/>
              </w:rPr>
            </w:pPr>
          </w:p>
        </w:tc>
      </w:tr>
      <w:tr w:rsidR="00133693" w:rsidRPr="00F92824" w:rsidTr="00F92824">
        <w:trPr>
          <w:trHeight w:val="269"/>
          <w:tblHeader/>
          <w:jc w:val="center"/>
        </w:trPr>
        <w:tc>
          <w:tcPr>
            <w:tcW w:w="0" w:type="auto"/>
            <w:vAlign w:val="center"/>
          </w:tcPr>
          <w:p w:rsidR="00133693" w:rsidRPr="00F92824" w:rsidRDefault="00133693" w:rsidP="00133693">
            <w:pPr>
              <w:jc w:val="center"/>
              <w:rPr>
                <w:lang w:val="fr-CA"/>
              </w:rPr>
            </w:pPr>
            <w:r w:rsidRPr="00F92824">
              <w:rPr>
                <w:lang w:val="fr-CA"/>
              </w:rPr>
              <w:t>3</w:t>
            </w:r>
          </w:p>
        </w:tc>
        <w:tc>
          <w:tcPr>
            <w:tcW w:w="0" w:type="auto"/>
          </w:tcPr>
          <w:p w:rsidR="00133693" w:rsidRPr="00F92824" w:rsidRDefault="00133693" w:rsidP="00C70E8F">
            <w:pPr>
              <w:rPr>
                <w:lang w:val="fr-CA"/>
              </w:rPr>
            </w:pPr>
          </w:p>
        </w:tc>
        <w:tc>
          <w:tcPr>
            <w:tcW w:w="0" w:type="auto"/>
          </w:tcPr>
          <w:p w:rsidR="00133693" w:rsidRPr="00F92824" w:rsidRDefault="00133693" w:rsidP="00C70E8F">
            <w:pPr>
              <w:rPr>
                <w:lang w:val="fr-CA"/>
              </w:rPr>
            </w:pPr>
          </w:p>
        </w:tc>
      </w:tr>
      <w:tr w:rsidR="00133693" w:rsidRPr="00F92824" w:rsidTr="00F92824">
        <w:trPr>
          <w:trHeight w:val="280"/>
          <w:tblHeader/>
          <w:jc w:val="center"/>
        </w:trPr>
        <w:tc>
          <w:tcPr>
            <w:tcW w:w="0" w:type="auto"/>
            <w:vAlign w:val="center"/>
          </w:tcPr>
          <w:p w:rsidR="00133693" w:rsidRPr="00F92824" w:rsidRDefault="00133693" w:rsidP="00133693">
            <w:pPr>
              <w:jc w:val="center"/>
              <w:rPr>
                <w:lang w:val="fr-CA"/>
              </w:rPr>
            </w:pPr>
            <w:r w:rsidRPr="00F92824">
              <w:rPr>
                <w:lang w:val="fr-CA"/>
              </w:rPr>
              <w:t>4</w:t>
            </w:r>
          </w:p>
        </w:tc>
        <w:tc>
          <w:tcPr>
            <w:tcW w:w="0" w:type="auto"/>
          </w:tcPr>
          <w:p w:rsidR="00133693" w:rsidRPr="00F92824" w:rsidRDefault="00133693" w:rsidP="00C70E8F">
            <w:pPr>
              <w:rPr>
                <w:lang w:val="fr-CA"/>
              </w:rPr>
            </w:pPr>
          </w:p>
        </w:tc>
        <w:tc>
          <w:tcPr>
            <w:tcW w:w="0" w:type="auto"/>
          </w:tcPr>
          <w:p w:rsidR="00133693" w:rsidRPr="00F92824" w:rsidRDefault="00133693" w:rsidP="00C70E8F">
            <w:pPr>
              <w:rPr>
                <w:lang w:val="fr-CA"/>
              </w:rPr>
            </w:pPr>
          </w:p>
        </w:tc>
      </w:tr>
      <w:tr w:rsidR="00133693" w:rsidRPr="00F92824" w:rsidTr="00F92824">
        <w:trPr>
          <w:trHeight w:val="280"/>
          <w:tblHeader/>
          <w:jc w:val="center"/>
        </w:trPr>
        <w:tc>
          <w:tcPr>
            <w:tcW w:w="0" w:type="auto"/>
            <w:vAlign w:val="center"/>
          </w:tcPr>
          <w:p w:rsidR="00133693" w:rsidRPr="00F92824" w:rsidRDefault="00133693" w:rsidP="00133693">
            <w:pPr>
              <w:jc w:val="center"/>
              <w:rPr>
                <w:lang w:val="fr-CA"/>
              </w:rPr>
            </w:pPr>
            <w:r w:rsidRPr="00F92824">
              <w:rPr>
                <w:lang w:val="fr-CA"/>
              </w:rPr>
              <w:t>5</w:t>
            </w:r>
          </w:p>
        </w:tc>
        <w:tc>
          <w:tcPr>
            <w:tcW w:w="0" w:type="auto"/>
          </w:tcPr>
          <w:p w:rsidR="00133693" w:rsidRPr="00F92824" w:rsidRDefault="00133693" w:rsidP="00C70E8F">
            <w:pPr>
              <w:rPr>
                <w:lang w:val="fr-CA"/>
              </w:rPr>
            </w:pPr>
          </w:p>
        </w:tc>
        <w:tc>
          <w:tcPr>
            <w:tcW w:w="0" w:type="auto"/>
          </w:tcPr>
          <w:p w:rsidR="00133693" w:rsidRPr="00F92824" w:rsidRDefault="00133693" w:rsidP="00C70E8F">
            <w:pPr>
              <w:rPr>
                <w:lang w:val="fr-CA"/>
              </w:rPr>
            </w:pPr>
          </w:p>
        </w:tc>
      </w:tr>
      <w:tr w:rsidR="00133693" w:rsidRPr="00F92824" w:rsidTr="00F92824">
        <w:trPr>
          <w:trHeight w:val="269"/>
          <w:tblHeader/>
          <w:jc w:val="center"/>
        </w:trPr>
        <w:tc>
          <w:tcPr>
            <w:tcW w:w="0" w:type="auto"/>
            <w:vAlign w:val="center"/>
          </w:tcPr>
          <w:p w:rsidR="00133693" w:rsidRPr="00F92824" w:rsidRDefault="00133693" w:rsidP="00133693">
            <w:pPr>
              <w:jc w:val="center"/>
              <w:rPr>
                <w:lang w:val="fr-CA"/>
              </w:rPr>
            </w:pPr>
            <w:r w:rsidRPr="00F92824">
              <w:rPr>
                <w:lang w:val="fr-CA"/>
              </w:rPr>
              <w:t>6</w:t>
            </w:r>
          </w:p>
        </w:tc>
        <w:tc>
          <w:tcPr>
            <w:tcW w:w="0" w:type="auto"/>
          </w:tcPr>
          <w:p w:rsidR="00133693" w:rsidRPr="00F92824" w:rsidRDefault="00133693" w:rsidP="00C70E8F">
            <w:pPr>
              <w:rPr>
                <w:lang w:val="fr-CA"/>
              </w:rPr>
            </w:pPr>
          </w:p>
        </w:tc>
        <w:tc>
          <w:tcPr>
            <w:tcW w:w="0" w:type="auto"/>
          </w:tcPr>
          <w:p w:rsidR="00133693" w:rsidRPr="00F92824" w:rsidRDefault="00133693" w:rsidP="00C70E8F">
            <w:pPr>
              <w:rPr>
                <w:lang w:val="fr-CA"/>
              </w:rPr>
            </w:pPr>
          </w:p>
        </w:tc>
      </w:tr>
      <w:tr w:rsidR="00133693" w:rsidRPr="00F92824" w:rsidTr="00F92824">
        <w:trPr>
          <w:trHeight w:val="280"/>
          <w:tblHeader/>
          <w:jc w:val="center"/>
        </w:trPr>
        <w:tc>
          <w:tcPr>
            <w:tcW w:w="0" w:type="auto"/>
            <w:vAlign w:val="center"/>
          </w:tcPr>
          <w:p w:rsidR="00133693" w:rsidRPr="00F92824" w:rsidRDefault="00133693" w:rsidP="00133693">
            <w:pPr>
              <w:jc w:val="center"/>
              <w:rPr>
                <w:lang w:val="fr-CA"/>
              </w:rPr>
            </w:pPr>
            <w:r w:rsidRPr="00F92824">
              <w:rPr>
                <w:lang w:val="fr-CA"/>
              </w:rPr>
              <w:t>7</w:t>
            </w:r>
          </w:p>
        </w:tc>
        <w:tc>
          <w:tcPr>
            <w:tcW w:w="0" w:type="auto"/>
          </w:tcPr>
          <w:p w:rsidR="00133693" w:rsidRPr="00F92824" w:rsidRDefault="00133693" w:rsidP="00C70E8F">
            <w:pPr>
              <w:rPr>
                <w:lang w:val="fr-CA"/>
              </w:rPr>
            </w:pPr>
          </w:p>
        </w:tc>
        <w:tc>
          <w:tcPr>
            <w:tcW w:w="0" w:type="auto"/>
          </w:tcPr>
          <w:p w:rsidR="00133693" w:rsidRPr="00F92824" w:rsidRDefault="00133693" w:rsidP="00C70E8F">
            <w:pPr>
              <w:rPr>
                <w:lang w:val="fr-CA"/>
              </w:rPr>
            </w:pPr>
          </w:p>
        </w:tc>
      </w:tr>
      <w:tr w:rsidR="00133693" w:rsidRPr="00F92824" w:rsidTr="00F92824">
        <w:trPr>
          <w:trHeight w:val="269"/>
          <w:tblHeader/>
          <w:jc w:val="center"/>
        </w:trPr>
        <w:tc>
          <w:tcPr>
            <w:tcW w:w="0" w:type="auto"/>
            <w:vAlign w:val="center"/>
          </w:tcPr>
          <w:p w:rsidR="00133693" w:rsidRPr="00F92824" w:rsidRDefault="00133693" w:rsidP="00133693">
            <w:pPr>
              <w:jc w:val="center"/>
              <w:rPr>
                <w:lang w:val="fr-CA"/>
              </w:rPr>
            </w:pPr>
            <w:r w:rsidRPr="00F92824">
              <w:rPr>
                <w:lang w:val="fr-CA"/>
              </w:rPr>
              <w:t>8</w:t>
            </w:r>
          </w:p>
        </w:tc>
        <w:tc>
          <w:tcPr>
            <w:tcW w:w="0" w:type="auto"/>
          </w:tcPr>
          <w:p w:rsidR="00133693" w:rsidRPr="00F92824" w:rsidRDefault="00133693" w:rsidP="00C70E8F">
            <w:pPr>
              <w:rPr>
                <w:lang w:val="fr-CA"/>
              </w:rPr>
            </w:pPr>
          </w:p>
        </w:tc>
        <w:tc>
          <w:tcPr>
            <w:tcW w:w="0" w:type="auto"/>
          </w:tcPr>
          <w:p w:rsidR="00133693" w:rsidRPr="00F92824" w:rsidRDefault="00133693" w:rsidP="00C70E8F">
            <w:pPr>
              <w:rPr>
                <w:lang w:val="fr-CA"/>
              </w:rPr>
            </w:pPr>
          </w:p>
        </w:tc>
      </w:tr>
      <w:tr w:rsidR="00133693" w:rsidRPr="00F92824" w:rsidTr="00F92824">
        <w:trPr>
          <w:trHeight w:val="280"/>
          <w:tblHeader/>
          <w:jc w:val="center"/>
        </w:trPr>
        <w:tc>
          <w:tcPr>
            <w:tcW w:w="0" w:type="auto"/>
            <w:vAlign w:val="center"/>
          </w:tcPr>
          <w:p w:rsidR="00133693" w:rsidRPr="00F92824" w:rsidRDefault="00133693" w:rsidP="00133693">
            <w:pPr>
              <w:jc w:val="center"/>
              <w:rPr>
                <w:lang w:val="fr-CA"/>
              </w:rPr>
            </w:pPr>
            <w:r w:rsidRPr="00F92824">
              <w:rPr>
                <w:lang w:val="fr-CA"/>
              </w:rPr>
              <w:t>9</w:t>
            </w:r>
          </w:p>
        </w:tc>
        <w:tc>
          <w:tcPr>
            <w:tcW w:w="0" w:type="auto"/>
          </w:tcPr>
          <w:p w:rsidR="00133693" w:rsidRPr="00F92824" w:rsidRDefault="00133693" w:rsidP="00C70E8F">
            <w:pPr>
              <w:rPr>
                <w:lang w:val="fr-CA"/>
              </w:rPr>
            </w:pPr>
          </w:p>
        </w:tc>
        <w:tc>
          <w:tcPr>
            <w:tcW w:w="0" w:type="auto"/>
          </w:tcPr>
          <w:p w:rsidR="00133693" w:rsidRPr="00F92824" w:rsidRDefault="00133693" w:rsidP="00C70E8F">
            <w:pPr>
              <w:rPr>
                <w:lang w:val="fr-CA"/>
              </w:rPr>
            </w:pPr>
          </w:p>
        </w:tc>
      </w:tr>
      <w:tr w:rsidR="00133693" w:rsidRPr="00F92824" w:rsidTr="00F92824">
        <w:trPr>
          <w:trHeight w:val="280"/>
          <w:tblHeader/>
          <w:jc w:val="center"/>
        </w:trPr>
        <w:tc>
          <w:tcPr>
            <w:tcW w:w="0" w:type="auto"/>
            <w:vAlign w:val="center"/>
          </w:tcPr>
          <w:p w:rsidR="00133693" w:rsidRPr="00F92824" w:rsidRDefault="00133693" w:rsidP="00133693">
            <w:pPr>
              <w:jc w:val="center"/>
              <w:rPr>
                <w:lang w:val="fr-CA"/>
              </w:rPr>
            </w:pPr>
            <w:r w:rsidRPr="00F92824">
              <w:rPr>
                <w:lang w:val="fr-CA"/>
              </w:rPr>
              <w:t>10</w:t>
            </w:r>
          </w:p>
        </w:tc>
        <w:tc>
          <w:tcPr>
            <w:tcW w:w="0" w:type="auto"/>
          </w:tcPr>
          <w:p w:rsidR="00133693" w:rsidRPr="00F92824" w:rsidRDefault="00133693" w:rsidP="00C70E8F">
            <w:pPr>
              <w:rPr>
                <w:lang w:val="fr-CA"/>
              </w:rPr>
            </w:pPr>
          </w:p>
        </w:tc>
        <w:tc>
          <w:tcPr>
            <w:tcW w:w="0" w:type="auto"/>
          </w:tcPr>
          <w:p w:rsidR="00133693" w:rsidRPr="00F92824" w:rsidRDefault="00133693" w:rsidP="00C70E8F">
            <w:pPr>
              <w:rPr>
                <w:lang w:val="fr-CA"/>
              </w:rPr>
            </w:pPr>
          </w:p>
        </w:tc>
      </w:tr>
    </w:tbl>
    <w:p w:rsidR="00133693" w:rsidRPr="00F92824" w:rsidRDefault="00F92824" w:rsidP="001B0DB8">
      <w:pPr>
        <w:pStyle w:val="Heading3"/>
        <w:spacing w:after="240"/>
        <w:rPr>
          <w:lang w:val="fr-CA"/>
        </w:rPr>
      </w:pPr>
      <w:r w:rsidRPr="00F92824">
        <w:rPr>
          <w:lang w:val="fr-CA"/>
        </w:rPr>
        <w:t>Identification Des Espèces</w:t>
      </w:r>
    </w:p>
    <w:p w:rsidR="00924D22" w:rsidRPr="00F92824" w:rsidRDefault="00924D22" w:rsidP="00767295">
      <w:pPr>
        <w:spacing w:after="0"/>
        <w:rPr>
          <w:lang w:val="fr-CA"/>
        </w:rPr>
      </w:pPr>
      <w:r w:rsidRPr="00F92824">
        <w:rPr>
          <w:lang w:val="fr-CA"/>
        </w:rPr>
        <w:t xml:space="preserve">Culex </w:t>
      </w:r>
      <w:proofErr w:type="spellStart"/>
      <w:r w:rsidRPr="00F92824">
        <w:rPr>
          <w:lang w:val="fr-CA"/>
        </w:rPr>
        <w:t>pipiens</w:t>
      </w:r>
      <w:proofErr w:type="spellEnd"/>
      <w:r w:rsidRPr="00F92824">
        <w:rPr>
          <w:lang w:val="fr-CA"/>
        </w:rPr>
        <w:t xml:space="preserve"> CP, Culex </w:t>
      </w:r>
      <w:proofErr w:type="spellStart"/>
      <w:r w:rsidRPr="00F92824">
        <w:rPr>
          <w:lang w:val="fr-CA"/>
        </w:rPr>
        <w:t>restuans</w:t>
      </w:r>
      <w:proofErr w:type="spellEnd"/>
      <w:r w:rsidRPr="00F92824">
        <w:rPr>
          <w:lang w:val="fr-CA"/>
        </w:rPr>
        <w:t xml:space="preserve"> CR, Culex </w:t>
      </w:r>
      <w:proofErr w:type="spellStart"/>
      <w:r w:rsidRPr="00F92824">
        <w:rPr>
          <w:lang w:val="fr-CA"/>
        </w:rPr>
        <w:t>salinarius</w:t>
      </w:r>
      <w:proofErr w:type="spellEnd"/>
      <w:r w:rsidRPr="00F92824">
        <w:rPr>
          <w:lang w:val="fr-CA"/>
        </w:rPr>
        <w:t xml:space="preserve"> CS, </w:t>
      </w:r>
      <w:proofErr w:type="spellStart"/>
      <w:r w:rsidRPr="00F92824">
        <w:rPr>
          <w:lang w:val="fr-CA"/>
        </w:rPr>
        <w:t>Aedes</w:t>
      </w:r>
      <w:proofErr w:type="spellEnd"/>
      <w:r w:rsidRPr="00F92824">
        <w:rPr>
          <w:lang w:val="fr-CA"/>
        </w:rPr>
        <w:t xml:space="preserve"> </w:t>
      </w:r>
      <w:proofErr w:type="spellStart"/>
      <w:r w:rsidRPr="00F92824">
        <w:rPr>
          <w:lang w:val="fr-CA"/>
        </w:rPr>
        <w:t>vexans</w:t>
      </w:r>
      <w:proofErr w:type="spellEnd"/>
      <w:r w:rsidRPr="00F92824">
        <w:rPr>
          <w:lang w:val="fr-CA"/>
        </w:rPr>
        <w:t xml:space="preserve"> AV, </w:t>
      </w:r>
      <w:proofErr w:type="spellStart"/>
      <w:r w:rsidRPr="00F92824">
        <w:rPr>
          <w:lang w:val="fr-CA"/>
        </w:rPr>
        <w:t>Coquillettidia</w:t>
      </w:r>
      <w:proofErr w:type="spellEnd"/>
      <w:r w:rsidRPr="00F92824">
        <w:rPr>
          <w:lang w:val="fr-CA"/>
        </w:rPr>
        <w:t xml:space="preserve"> </w:t>
      </w:r>
      <w:proofErr w:type="spellStart"/>
      <w:r w:rsidRPr="00F92824">
        <w:rPr>
          <w:lang w:val="fr-CA"/>
        </w:rPr>
        <w:t>pertubans</w:t>
      </w:r>
      <w:proofErr w:type="spellEnd"/>
      <w:r w:rsidRPr="00F92824">
        <w:rPr>
          <w:lang w:val="fr-CA"/>
        </w:rPr>
        <w:t xml:space="preserve"> CP, </w:t>
      </w:r>
      <w:proofErr w:type="spellStart"/>
      <w:r w:rsidRPr="00F92824">
        <w:rPr>
          <w:lang w:val="fr-CA"/>
        </w:rPr>
        <w:t>Anopheles</w:t>
      </w:r>
      <w:proofErr w:type="spellEnd"/>
      <w:r w:rsidRPr="00F92824">
        <w:rPr>
          <w:lang w:val="fr-CA"/>
        </w:rPr>
        <w:t xml:space="preserve"> </w:t>
      </w:r>
      <w:proofErr w:type="spellStart"/>
      <w:r w:rsidRPr="00F92824">
        <w:rPr>
          <w:lang w:val="fr-CA"/>
        </w:rPr>
        <w:t>punctipennis</w:t>
      </w:r>
      <w:proofErr w:type="spellEnd"/>
      <w:r w:rsidRPr="00F92824">
        <w:rPr>
          <w:lang w:val="fr-CA"/>
        </w:rPr>
        <w:t xml:space="preserve"> </w:t>
      </w:r>
      <w:proofErr w:type="spellStart"/>
      <w:r w:rsidRPr="00F92824">
        <w:rPr>
          <w:lang w:val="fr-CA"/>
        </w:rPr>
        <w:t>AP</w:t>
      </w:r>
      <w:proofErr w:type="gramStart"/>
      <w:r w:rsidRPr="00F92824">
        <w:rPr>
          <w:lang w:val="fr-CA"/>
        </w:rPr>
        <w:t>,Ochlerotatus</w:t>
      </w:r>
      <w:proofErr w:type="spellEnd"/>
      <w:proofErr w:type="gramEnd"/>
      <w:r w:rsidRPr="00F92824">
        <w:rPr>
          <w:lang w:val="fr-CA"/>
        </w:rPr>
        <w:t xml:space="preserve"> </w:t>
      </w:r>
      <w:proofErr w:type="spellStart"/>
      <w:r w:rsidRPr="00F92824">
        <w:rPr>
          <w:lang w:val="fr-CA"/>
        </w:rPr>
        <w:t>triseriatus</w:t>
      </w:r>
      <w:proofErr w:type="spellEnd"/>
      <w:r w:rsidRPr="00F92824">
        <w:rPr>
          <w:lang w:val="fr-CA"/>
        </w:rPr>
        <w:t xml:space="preserve"> OT, </w:t>
      </w:r>
      <w:proofErr w:type="spellStart"/>
      <w:r w:rsidRPr="00F92824">
        <w:rPr>
          <w:lang w:val="fr-CA"/>
        </w:rPr>
        <w:t>Ochlerotatus</w:t>
      </w:r>
      <w:proofErr w:type="spellEnd"/>
      <w:r w:rsidRPr="00F92824">
        <w:rPr>
          <w:lang w:val="fr-CA"/>
        </w:rPr>
        <w:t xml:space="preserve"> </w:t>
      </w:r>
      <w:proofErr w:type="spellStart"/>
      <w:r w:rsidRPr="00F92824">
        <w:rPr>
          <w:lang w:val="fr-CA"/>
        </w:rPr>
        <w:t>cantator</w:t>
      </w:r>
      <w:proofErr w:type="spellEnd"/>
      <w:r w:rsidRPr="00F92824">
        <w:rPr>
          <w:lang w:val="fr-CA"/>
        </w:rPr>
        <w:t xml:space="preserve"> OC, </w:t>
      </w:r>
      <w:proofErr w:type="spellStart"/>
      <w:r w:rsidRPr="00F92824">
        <w:rPr>
          <w:lang w:val="fr-CA"/>
        </w:rPr>
        <w:t>Ochlerotatus</w:t>
      </w:r>
      <w:proofErr w:type="spellEnd"/>
      <w:r w:rsidRPr="00F92824">
        <w:rPr>
          <w:lang w:val="fr-CA"/>
        </w:rPr>
        <w:t xml:space="preserve"> </w:t>
      </w:r>
      <w:proofErr w:type="spellStart"/>
      <w:r w:rsidRPr="00F92824">
        <w:rPr>
          <w:lang w:val="fr-CA"/>
        </w:rPr>
        <w:t>trivattatus</w:t>
      </w:r>
      <w:proofErr w:type="spellEnd"/>
      <w:r w:rsidRPr="00F92824">
        <w:rPr>
          <w:lang w:val="fr-CA"/>
        </w:rPr>
        <w:t xml:space="preserve"> OTR.</w:t>
      </w:r>
    </w:p>
    <w:tbl>
      <w:tblPr>
        <w:tblStyle w:val="TableGrid"/>
        <w:tblW w:w="6235" w:type="dxa"/>
        <w:jc w:val="center"/>
        <w:tblLook w:val="04A0" w:firstRow="1" w:lastRow="0" w:firstColumn="1" w:lastColumn="0" w:noHBand="0" w:noVBand="1"/>
        <w:tblDescription w:val="Species Identification"/>
      </w:tblPr>
      <w:tblGrid>
        <w:gridCol w:w="2129"/>
        <w:gridCol w:w="2933"/>
        <w:gridCol w:w="1173"/>
      </w:tblGrid>
      <w:tr w:rsidR="001B0DB8" w:rsidRPr="00F92824" w:rsidTr="00924D22">
        <w:trPr>
          <w:trHeight w:val="289"/>
          <w:tblHeader/>
          <w:jc w:val="center"/>
        </w:trPr>
        <w:tc>
          <w:tcPr>
            <w:tcW w:w="0" w:type="auto"/>
            <w:shd w:val="clear" w:color="auto" w:fill="A6A6A6" w:themeFill="background1" w:themeFillShade="A6"/>
          </w:tcPr>
          <w:p w:rsidR="001B0DB8" w:rsidRPr="00F92824" w:rsidRDefault="00F92824" w:rsidP="001B0DB8">
            <w:pPr>
              <w:rPr>
                <w:lang w:val="fr-CA"/>
              </w:rPr>
            </w:pPr>
            <w:r w:rsidRPr="00F92824">
              <w:rPr>
                <w:lang w:val="fr-CA"/>
              </w:rPr>
              <w:t>Code de</w:t>
            </w:r>
            <w:r>
              <w:rPr>
                <w:lang w:val="fr-CA"/>
              </w:rPr>
              <w:t xml:space="preserve"> </w:t>
            </w:r>
            <w:r w:rsidRPr="00F92824">
              <w:rPr>
                <w:lang w:val="fr-CA"/>
              </w:rPr>
              <w:t>l’espèce</w:t>
            </w:r>
          </w:p>
        </w:tc>
        <w:tc>
          <w:tcPr>
            <w:tcW w:w="0" w:type="auto"/>
            <w:shd w:val="clear" w:color="auto" w:fill="A6A6A6" w:themeFill="background1" w:themeFillShade="A6"/>
          </w:tcPr>
          <w:p w:rsidR="001B0DB8" w:rsidRPr="00F92824" w:rsidRDefault="00F92824" w:rsidP="001B0DB8">
            <w:pPr>
              <w:rPr>
                <w:lang w:val="fr-CA"/>
              </w:rPr>
            </w:pPr>
            <w:r w:rsidRPr="00F92824">
              <w:rPr>
                <w:lang w:val="fr-CA"/>
              </w:rPr>
              <w:t>Stade larvaire  (de 1 à 4)</w:t>
            </w:r>
          </w:p>
        </w:tc>
        <w:tc>
          <w:tcPr>
            <w:tcW w:w="0" w:type="auto"/>
            <w:shd w:val="clear" w:color="auto" w:fill="A6A6A6" w:themeFill="background1" w:themeFillShade="A6"/>
          </w:tcPr>
          <w:p w:rsidR="001B0DB8" w:rsidRPr="00F92824" w:rsidRDefault="00F92824" w:rsidP="001B0DB8">
            <w:pPr>
              <w:rPr>
                <w:lang w:val="fr-CA"/>
              </w:rPr>
            </w:pPr>
            <w:r w:rsidRPr="00F92824">
              <w:rPr>
                <w:lang w:val="fr-CA"/>
              </w:rPr>
              <w:t>Nombre</w:t>
            </w:r>
          </w:p>
        </w:tc>
      </w:tr>
      <w:tr w:rsidR="001B0DB8" w:rsidRPr="00F92824" w:rsidTr="00924D22">
        <w:trPr>
          <w:trHeight w:val="278"/>
          <w:tblHeader/>
          <w:jc w:val="center"/>
        </w:trPr>
        <w:tc>
          <w:tcPr>
            <w:tcW w:w="0" w:type="auto"/>
          </w:tcPr>
          <w:p w:rsidR="001B0DB8" w:rsidRPr="00F92824" w:rsidRDefault="002A183A" w:rsidP="001B0DB8">
            <w:pPr>
              <w:rPr>
                <w:lang w:val="fr-CA"/>
              </w:rPr>
            </w:pPr>
            <w:r w:rsidRPr="00F92824">
              <w:rPr>
                <w:lang w:val="fr-CA"/>
              </w:rPr>
              <w:t> </w:t>
            </w:r>
          </w:p>
        </w:tc>
        <w:tc>
          <w:tcPr>
            <w:tcW w:w="0" w:type="auto"/>
          </w:tcPr>
          <w:p w:rsidR="001B0DB8" w:rsidRPr="00F92824" w:rsidRDefault="001B0DB8" w:rsidP="001B0DB8">
            <w:pPr>
              <w:rPr>
                <w:lang w:val="fr-CA"/>
              </w:rPr>
            </w:pPr>
          </w:p>
        </w:tc>
        <w:tc>
          <w:tcPr>
            <w:tcW w:w="0" w:type="auto"/>
          </w:tcPr>
          <w:p w:rsidR="001B0DB8" w:rsidRPr="00F92824" w:rsidRDefault="001B0DB8" w:rsidP="001B0DB8">
            <w:pPr>
              <w:rPr>
                <w:lang w:val="fr-CA"/>
              </w:rPr>
            </w:pPr>
          </w:p>
        </w:tc>
      </w:tr>
      <w:tr w:rsidR="001B0DB8" w:rsidRPr="00F92824" w:rsidTr="00924D22">
        <w:trPr>
          <w:trHeight w:val="289"/>
          <w:tblHeader/>
          <w:jc w:val="center"/>
        </w:trPr>
        <w:tc>
          <w:tcPr>
            <w:tcW w:w="0" w:type="auto"/>
          </w:tcPr>
          <w:p w:rsidR="001B0DB8" w:rsidRPr="00F92824" w:rsidRDefault="002A183A" w:rsidP="001B0DB8">
            <w:pPr>
              <w:rPr>
                <w:lang w:val="fr-CA"/>
              </w:rPr>
            </w:pPr>
            <w:r w:rsidRPr="00F92824">
              <w:rPr>
                <w:lang w:val="fr-CA"/>
              </w:rPr>
              <w:t> </w:t>
            </w:r>
          </w:p>
        </w:tc>
        <w:tc>
          <w:tcPr>
            <w:tcW w:w="0" w:type="auto"/>
          </w:tcPr>
          <w:p w:rsidR="001B0DB8" w:rsidRPr="00F92824" w:rsidRDefault="001B0DB8" w:rsidP="001B0DB8">
            <w:pPr>
              <w:rPr>
                <w:lang w:val="fr-CA"/>
              </w:rPr>
            </w:pPr>
          </w:p>
        </w:tc>
        <w:tc>
          <w:tcPr>
            <w:tcW w:w="0" w:type="auto"/>
          </w:tcPr>
          <w:p w:rsidR="001B0DB8" w:rsidRPr="00F92824" w:rsidRDefault="001B0DB8" w:rsidP="001B0DB8">
            <w:pPr>
              <w:rPr>
                <w:lang w:val="fr-CA"/>
              </w:rPr>
            </w:pPr>
          </w:p>
        </w:tc>
      </w:tr>
      <w:tr w:rsidR="001B0DB8" w:rsidRPr="00F92824" w:rsidTr="00924D22">
        <w:trPr>
          <w:trHeight w:val="289"/>
          <w:tblHeader/>
          <w:jc w:val="center"/>
        </w:trPr>
        <w:tc>
          <w:tcPr>
            <w:tcW w:w="0" w:type="auto"/>
          </w:tcPr>
          <w:p w:rsidR="001B0DB8" w:rsidRPr="00F92824" w:rsidRDefault="002A183A" w:rsidP="001B0DB8">
            <w:pPr>
              <w:rPr>
                <w:lang w:val="fr-CA"/>
              </w:rPr>
            </w:pPr>
            <w:r w:rsidRPr="00F92824">
              <w:rPr>
                <w:lang w:val="fr-CA"/>
              </w:rPr>
              <w:t> </w:t>
            </w:r>
          </w:p>
        </w:tc>
        <w:tc>
          <w:tcPr>
            <w:tcW w:w="0" w:type="auto"/>
          </w:tcPr>
          <w:p w:rsidR="001B0DB8" w:rsidRPr="00F92824" w:rsidRDefault="001B0DB8" w:rsidP="001B0DB8">
            <w:pPr>
              <w:rPr>
                <w:lang w:val="fr-CA"/>
              </w:rPr>
            </w:pPr>
          </w:p>
        </w:tc>
        <w:tc>
          <w:tcPr>
            <w:tcW w:w="0" w:type="auto"/>
          </w:tcPr>
          <w:p w:rsidR="001B0DB8" w:rsidRPr="00F92824" w:rsidRDefault="001B0DB8" w:rsidP="001B0DB8">
            <w:pPr>
              <w:rPr>
                <w:lang w:val="fr-CA"/>
              </w:rPr>
            </w:pPr>
          </w:p>
        </w:tc>
      </w:tr>
      <w:tr w:rsidR="001B0DB8" w:rsidRPr="00F92824" w:rsidTr="00924D22">
        <w:trPr>
          <w:trHeight w:val="289"/>
          <w:tblHeader/>
          <w:jc w:val="center"/>
        </w:trPr>
        <w:tc>
          <w:tcPr>
            <w:tcW w:w="0" w:type="auto"/>
          </w:tcPr>
          <w:p w:rsidR="001B0DB8" w:rsidRPr="00F92824" w:rsidRDefault="002A183A" w:rsidP="001B0DB8">
            <w:pPr>
              <w:rPr>
                <w:lang w:val="fr-CA"/>
              </w:rPr>
            </w:pPr>
            <w:r w:rsidRPr="00F92824">
              <w:rPr>
                <w:lang w:val="fr-CA"/>
              </w:rPr>
              <w:t> </w:t>
            </w:r>
          </w:p>
        </w:tc>
        <w:tc>
          <w:tcPr>
            <w:tcW w:w="0" w:type="auto"/>
          </w:tcPr>
          <w:p w:rsidR="001B0DB8" w:rsidRPr="00F92824" w:rsidRDefault="001B0DB8" w:rsidP="001B0DB8">
            <w:pPr>
              <w:rPr>
                <w:lang w:val="fr-CA"/>
              </w:rPr>
            </w:pPr>
          </w:p>
        </w:tc>
        <w:tc>
          <w:tcPr>
            <w:tcW w:w="0" w:type="auto"/>
          </w:tcPr>
          <w:p w:rsidR="001B0DB8" w:rsidRPr="00F92824" w:rsidRDefault="001B0DB8" w:rsidP="001B0DB8">
            <w:pPr>
              <w:rPr>
                <w:lang w:val="fr-CA"/>
              </w:rPr>
            </w:pPr>
          </w:p>
        </w:tc>
      </w:tr>
      <w:tr w:rsidR="00924D22" w:rsidRPr="00F92824" w:rsidTr="00924D22">
        <w:trPr>
          <w:trHeight w:val="289"/>
          <w:tblHeader/>
          <w:jc w:val="center"/>
        </w:trPr>
        <w:tc>
          <w:tcPr>
            <w:tcW w:w="0" w:type="auto"/>
          </w:tcPr>
          <w:p w:rsidR="00924D22" w:rsidRPr="00F92824" w:rsidRDefault="002A183A" w:rsidP="001B0DB8">
            <w:pPr>
              <w:rPr>
                <w:lang w:val="fr-CA"/>
              </w:rPr>
            </w:pPr>
            <w:r w:rsidRPr="00F92824">
              <w:rPr>
                <w:lang w:val="fr-CA"/>
              </w:rPr>
              <w:t> </w:t>
            </w:r>
          </w:p>
        </w:tc>
        <w:tc>
          <w:tcPr>
            <w:tcW w:w="0" w:type="auto"/>
          </w:tcPr>
          <w:p w:rsidR="00924D22" w:rsidRPr="00F92824" w:rsidRDefault="00924D22" w:rsidP="001B0DB8">
            <w:pPr>
              <w:rPr>
                <w:lang w:val="fr-CA"/>
              </w:rPr>
            </w:pPr>
          </w:p>
        </w:tc>
        <w:tc>
          <w:tcPr>
            <w:tcW w:w="0" w:type="auto"/>
          </w:tcPr>
          <w:p w:rsidR="00924D22" w:rsidRPr="00F92824" w:rsidRDefault="00924D22" w:rsidP="001B0DB8">
            <w:pPr>
              <w:rPr>
                <w:lang w:val="fr-CA"/>
              </w:rPr>
            </w:pPr>
          </w:p>
        </w:tc>
      </w:tr>
      <w:tr w:rsidR="00924D22" w:rsidRPr="00F92824" w:rsidTr="00924D22">
        <w:trPr>
          <w:trHeight w:val="289"/>
          <w:tblHeader/>
          <w:jc w:val="center"/>
        </w:trPr>
        <w:tc>
          <w:tcPr>
            <w:tcW w:w="0" w:type="auto"/>
          </w:tcPr>
          <w:p w:rsidR="00924D22" w:rsidRPr="00F92824" w:rsidRDefault="002A183A" w:rsidP="001B0DB8">
            <w:pPr>
              <w:rPr>
                <w:lang w:val="fr-CA"/>
              </w:rPr>
            </w:pPr>
            <w:r w:rsidRPr="00F92824">
              <w:rPr>
                <w:lang w:val="fr-CA"/>
              </w:rPr>
              <w:t> </w:t>
            </w:r>
          </w:p>
        </w:tc>
        <w:tc>
          <w:tcPr>
            <w:tcW w:w="0" w:type="auto"/>
          </w:tcPr>
          <w:p w:rsidR="00924D22" w:rsidRPr="00F92824" w:rsidRDefault="00924D22" w:rsidP="001B0DB8">
            <w:pPr>
              <w:rPr>
                <w:lang w:val="fr-CA"/>
              </w:rPr>
            </w:pPr>
          </w:p>
        </w:tc>
        <w:tc>
          <w:tcPr>
            <w:tcW w:w="0" w:type="auto"/>
          </w:tcPr>
          <w:p w:rsidR="00924D22" w:rsidRPr="00F92824" w:rsidRDefault="00924D22" w:rsidP="001B0DB8">
            <w:pPr>
              <w:rPr>
                <w:lang w:val="fr-CA"/>
              </w:rPr>
            </w:pPr>
          </w:p>
        </w:tc>
      </w:tr>
      <w:tr w:rsidR="00924D22" w:rsidRPr="00F92824" w:rsidTr="00924D22">
        <w:trPr>
          <w:trHeight w:val="289"/>
          <w:tblHeader/>
          <w:jc w:val="center"/>
        </w:trPr>
        <w:tc>
          <w:tcPr>
            <w:tcW w:w="0" w:type="auto"/>
          </w:tcPr>
          <w:p w:rsidR="00924D22" w:rsidRPr="00F92824" w:rsidRDefault="002A183A" w:rsidP="001B0DB8">
            <w:pPr>
              <w:rPr>
                <w:lang w:val="fr-CA"/>
              </w:rPr>
            </w:pPr>
            <w:r w:rsidRPr="00F92824">
              <w:rPr>
                <w:lang w:val="fr-CA"/>
              </w:rPr>
              <w:t> </w:t>
            </w:r>
          </w:p>
        </w:tc>
        <w:tc>
          <w:tcPr>
            <w:tcW w:w="0" w:type="auto"/>
          </w:tcPr>
          <w:p w:rsidR="00924D22" w:rsidRPr="00F92824" w:rsidRDefault="00924D22" w:rsidP="001B0DB8">
            <w:pPr>
              <w:rPr>
                <w:lang w:val="fr-CA"/>
              </w:rPr>
            </w:pPr>
          </w:p>
        </w:tc>
        <w:tc>
          <w:tcPr>
            <w:tcW w:w="0" w:type="auto"/>
          </w:tcPr>
          <w:p w:rsidR="00924D22" w:rsidRPr="00F92824" w:rsidRDefault="00924D22" w:rsidP="001B0DB8">
            <w:pPr>
              <w:rPr>
                <w:lang w:val="fr-CA"/>
              </w:rPr>
            </w:pPr>
          </w:p>
        </w:tc>
      </w:tr>
    </w:tbl>
    <w:p w:rsidR="00133693" w:rsidRPr="00F92824" w:rsidRDefault="00F92824" w:rsidP="00924D22">
      <w:pPr>
        <w:pStyle w:val="Heading3"/>
        <w:rPr>
          <w:lang w:val="fr-CA"/>
        </w:rPr>
      </w:pPr>
      <w:r w:rsidRPr="00F92824">
        <w:rPr>
          <w:lang w:val="fr-CA"/>
        </w:rPr>
        <w:t>Nombre De Larves Après Le Traitement</w:t>
      </w:r>
    </w:p>
    <w:p w:rsidR="00F92824" w:rsidRPr="00F92824" w:rsidRDefault="00F92824" w:rsidP="00F92824">
      <w:pPr>
        <w:rPr>
          <w:lang w:val="fr-CA"/>
        </w:rPr>
      </w:pPr>
      <w:r w:rsidRPr="00F92824">
        <w:rPr>
          <w:lang w:val="fr-CA"/>
        </w:rPr>
        <w:t xml:space="preserve">Détermination: </w:t>
      </w:r>
      <w:r w:rsidRPr="00F92824">
        <w:rPr>
          <w:lang w:val="fr-CA"/>
        </w:rPr>
        <w:tab/>
        <w:t xml:space="preserve"> zéro </w:t>
      </w:r>
      <w:r w:rsidRPr="00F92824">
        <w:rPr>
          <w:lang w:val="fr-CA"/>
        </w:rPr>
        <w:fldChar w:fldCharType="begin">
          <w:ffData>
            <w:name w:val="Check1"/>
            <w:enabled/>
            <w:calcOnExit w:val="0"/>
            <w:checkBox>
              <w:size w:val="20"/>
              <w:default w:val="0"/>
            </w:checkBox>
          </w:ffData>
        </w:fldChar>
      </w:r>
      <w:r w:rsidRPr="00F92824">
        <w:rPr>
          <w:lang w:val="fr-CA"/>
        </w:rPr>
        <w:instrText xml:space="preserve"> FORMCHECKBOX </w:instrText>
      </w:r>
      <w:r w:rsidR="009D028A">
        <w:rPr>
          <w:lang w:val="fr-CA"/>
        </w:rPr>
      </w:r>
      <w:r w:rsidR="009D028A">
        <w:rPr>
          <w:lang w:val="fr-CA"/>
        </w:rPr>
        <w:fldChar w:fldCharType="separate"/>
      </w:r>
      <w:r w:rsidRPr="00F92824">
        <w:rPr>
          <w:lang w:val="fr-CA"/>
        </w:rPr>
        <w:fldChar w:fldCharType="end"/>
      </w:r>
      <w:r w:rsidRPr="00F92824">
        <w:rPr>
          <w:lang w:val="fr-CA"/>
        </w:rPr>
        <w:t xml:space="preserve">  faible </w:t>
      </w:r>
      <w:r w:rsidRPr="00F92824">
        <w:rPr>
          <w:lang w:val="fr-CA"/>
        </w:rPr>
        <w:fldChar w:fldCharType="begin">
          <w:ffData>
            <w:name w:val="Check1"/>
            <w:enabled/>
            <w:calcOnExit w:val="0"/>
            <w:checkBox>
              <w:size w:val="20"/>
              <w:default w:val="0"/>
            </w:checkBox>
          </w:ffData>
        </w:fldChar>
      </w:r>
      <w:r w:rsidRPr="00F92824">
        <w:rPr>
          <w:lang w:val="fr-CA"/>
        </w:rPr>
        <w:instrText xml:space="preserve"> FORMCHECKBOX </w:instrText>
      </w:r>
      <w:r w:rsidR="009D028A">
        <w:rPr>
          <w:lang w:val="fr-CA"/>
        </w:rPr>
      </w:r>
      <w:r w:rsidR="009D028A">
        <w:rPr>
          <w:lang w:val="fr-CA"/>
        </w:rPr>
        <w:fldChar w:fldCharType="separate"/>
      </w:r>
      <w:r w:rsidRPr="00F92824">
        <w:rPr>
          <w:lang w:val="fr-CA"/>
        </w:rPr>
        <w:fldChar w:fldCharType="end"/>
      </w:r>
      <w:r w:rsidRPr="00F92824">
        <w:rPr>
          <w:lang w:val="fr-CA"/>
        </w:rPr>
        <w:t xml:space="preserve">  moyenne </w:t>
      </w:r>
      <w:r w:rsidRPr="00F92824">
        <w:rPr>
          <w:lang w:val="fr-CA"/>
        </w:rPr>
        <w:fldChar w:fldCharType="begin">
          <w:ffData>
            <w:name w:val="Check1"/>
            <w:enabled/>
            <w:calcOnExit w:val="0"/>
            <w:checkBox>
              <w:size w:val="20"/>
              <w:default w:val="0"/>
            </w:checkBox>
          </w:ffData>
        </w:fldChar>
      </w:r>
      <w:r w:rsidRPr="00F92824">
        <w:rPr>
          <w:lang w:val="fr-CA"/>
        </w:rPr>
        <w:instrText xml:space="preserve"> FORMCHECKBOX </w:instrText>
      </w:r>
      <w:r w:rsidR="009D028A">
        <w:rPr>
          <w:lang w:val="fr-CA"/>
        </w:rPr>
      </w:r>
      <w:r w:rsidR="009D028A">
        <w:rPr>
          <w:lang w:val="fr-CA"/>
        </w:rPr>
        <w:fldChar w:fldCharType="separate"/>
      </w:r>
      <w:r w:rsidRPr="00F92824">
        <w:rPr>
          <w:lang w:val="fr-CA"/>
        </w:rPr>
        <w:fldChar w:fldCharType="end"/>
      </w:r>
      <w:r w:rsidRPr="00F92824">
        <w:rPr>
          <w:lang w:val="fr-CA"/>
        </w:rPr>
        <w:t xml:space="preserve">  élevée </w:t>
      </w:r>
      <w:r w:rsidRPr="00F92824">
        <w:rPr>
          <w:lang w:val="fr-CA"/>
        </w:rPr>
        <w:fldChar w:fldCharType="begin">
          <w:ffData>
            <w:name w:val="Check1"/>
            <w:enabled/>
            <w:calcOnExit w:val="0"/>
            <w:checkBox>
              <w:size w:val="20"/>
              <w:default w:val="0"/>
            </w:checkBox>
          </w:ffData>
        </w:fldChar>
      </w:r>
      <w:r w:rsidRPr="00F92824">
        <w:rPr>
          <w:lang w:val="fr-CA"/>
        </w:rPr>
        <w:instrText xml:space="preserve"> FORMCHECKBOX </w:instrText>
      </w:r>
      <w:r w:rsidR="009D028A">
        <w:rPr>
          <w:lang w:val="fr-CA"/>
        </w:rPr>
      </w:r>
      <w:r w:rsidR="009D028A">
        <w:rPr>
          <w:lang w:val="fr-CA"/>
        </w:rPr>
        <w:fldChar w:fldCharType="separate"/>
      </w:r>
      <w:r w:rsidRPr="00F92824">
        <w:rPr>
          <w:lang w:val="fr-CA"/>
        </w:rPr>
        <w:fldChar w:fldCharType="end"/>
      </w:r>
      <w:r w:rsidRPr="00F92824">
        <w:rPr>
          <w:lang w:val="fr-CA"/>
        </w:rPr>
        <w:t xml:space="preserve">  (voir plus bas)</w:t>
      </w:r>
    </w:p>
    <w:tbl>
      <w:tblPr>
        <w:tblStyle w:val="TableGrid"/>
        <w:tblW w:w="6719" w:type="dxa"/>
        <w:jc w:val="center"/>
        <w:tblLook w:val="04A0" w:firstRow="1" w:lastRow="0" w:firstColumn="1" w:lastColumn="0" w:noHBand="0" w:noVBand="1"/>
        <w:tblDescription w:val="Post-Larviciding Sequential Sampling"/>
      </w:tblPr>
      <w:tblGrid>
        <w:gridCol w:w="2286"/>
        <w:gridCol w:w="2189"/>
        <w:gridCol w:w="2244"/>
      </w:tblGrid>
      <w:tr w:rsidR="00F92824" w:rsidRPr="00F92824" w:rsidTr="00F92824">
        <w:trPr>
          <w:trHeight w:val="278"/>
          <w:tblHeader/>
          <w:jc w:val="center"/>
        </w:trPr>
        <w:tc>
          <w:tcPr>
            <w:tcW w:w="0" w:type="auto"/>
            <w:tcBorders>
              <w:bottom w:val="single" w:sz="4" w:space="0" w:color="auto"/>
            </w:tcBorders>
            <w:shd w:val="clear" w:color="auto" w:fill="A6A6A6" w:themeFill="background1" w:themeFillShade="A6"/>
            <w:vAlign w:val="center"/>
          </w:tcPr>
          <w:p w:rsidR="00F92824" w:rsidRPr="00F92824" w:rsidRDefault="00F92824" w:rsidP="006841BF">
            <w:pPr>
              <w:jc w:val="center"/>
              <w:rPr>
                <w:lang w:val="fr-CA"/>
              </w:rPr>
            </w:pPr>
            <w:r w:rsidRPr="00F92824">
              <w:rPr>
                <w:lang w:val="fr-CA"/>
              </w:rPr>
              <w:t>N</w:t>
            </w:r>
            <w:r w:rsidRPr="00F92824">
              <w:rPr>
                <w:vertAlign w:val="superscript"/>
                <w:lang w:val="fr-CA"/>
              </w:rPr>
              <w:t>o</w:t>
            </w:r>
            <w:r w:rsidRPr="00F92824">
              <w:rPr>
                <w:lang w:val="fr-CA"/>
              </w:rPr>
              <w:t xml:space="preserve"> du  </w:t>
            </w:r>
            <w:proofErr w:type="spellStart"/>
            <w:r w:rsidRPr="00F92824">
              <w:rPr>
                <w:lang w:val="fr-CA"/>
              </w:rPr>
              <w:t>prélèvemen</w:t>
            </w:r>
            <w:proofErr w:type="spellEnd"/>
          </w:p>
        </w:tc>
        <w:tc>
          <w:tcPr>
            <w:tcW w:w="0" w:type="auto"/>
            <w:tcBorders>
              <w:bottom w:val="single" w:sz="4" w:space="0" w:color="auto"/>
            </w:tcBorders>
            <w:shd w:val="clear" w:color="auto" w:fill="A6A6A6" w:themeFill="background1" w:themeFillShade="A6"/>
            <w:vAlign w:val="center"/>
          </w:tcPr>
          <w:p w:rsidR="00F92824" w:rsidRPr="00F92824" w:rsidRDefault="00F92824" w:rsidP="006841BF">
            <w:pPr>
              <w:jc w:val="center"/>
              <w:rPr>
                <w:lang w:val="fr-CA"/>
              </w:rPr>
            </w:pPr>
            <w:r w:rsidRPr="00F92824">
              <w:rPr>
                <w:lang w:val="fr-CA"/>
              </w:rPr>
              <w:t xml:space="preserve">Nombre de </w:t>
            </w:r>
            <w:r>
              <w:rPr>
                <w:lang w:val="fr-CA"/>
              </w:rPr>
              <w:t>l</w:t>
            </w:r>
            <w:r w:rsidRPr="00F92824">
              <w:rPr>
                <w:lang w:val="fr-CA"/>
              </w:rPr>
              <w:t>arves</w:t>
            </w:r>
          </w:p>
        </w:tc>
        <w:tc>
          <w:tcPr>
            <w:tcW w:w="0" w:type="auto"/>
            <w:tcBorders>
              <w:bottom w:val="single" w:sz="4" w:space="0" w:color="auto"/>
            </w:tcBorders>
            <w:shd w:val="clear" w:color="auto" w:fill="A6A6A6" w:themeFill="background1" w:themeFillShade="A6"/>
            <w:vAlign w:val="center"/>
          </w:tcPr>
          <w:p w:rsidR="00F92824" w:rsidRPr="00F92824" w:rsidRDefault="00F92824" w:rsidP="006841BF">
            <w:pPr>
              <w:jc w:val="center"/>
              <w:rPr>
                <w:lang w:val="fr-CA"/>
              </w:rPr>
            </w:pPr>
            <w:r w:rsidRPr="00F92824">
              <w:rPr>
                <w:lang w:val="fr-CA"/>
              </w:rPr>
              <w:t>Nombre cumulatif</w:t>
            </w:r>
          </w:p>
        </w:tc>
      </w:tr>
      <w:tr w:rsidR="00071EFD" w:rsidRPr="00F92824" w:rsidTr="00F92824">
        <w:trPr>
          <w:trHeight w:val="267"/>
          <w:tblHeader/>
          <w:jc w:val="center"/>
        </w:trPr>
        <w:tc>
          <w:tcPr>
            <w:tcW w:w="0" w:type="auto"/>
            <w:tcBorders>
              <w:top w:val="single" w:sz="4" w:space="0" w:color="auto"/>
            </w:tcBorders>
            <w:vAlign w:val="center"/>
          </w:tcPr>
          <w:p w:rsidR="00071EFD" w:rsidRPr="00F92824" w:rsidRDefault="00071EFD" w:rsidP="00C10714">
            <w:pPr>
              <w:jc w:val="center"/>
              <w:rPr>
                <w:lang w:val="fr-CA"/>
              </w:rPr>
            </w:pPr>
            <w:r w:rsidRPr="00F92824">
              <w:rPr>
                <w:lang w:val="fr-CA"/>
              </w:rPr>
              <w:t>1</w:t>
            </w:r>
          </w:p>
        </w:tc>
        <w:tc>
          <w:tcPr>
            <w:tcW w:w="0" w:type="auto"/>
            <w:tcBorders>
              <w:top w:val="single" w:sz="4" w:space="0" w:color="auto"/>
            </w:tcBorders>
          </w:tcPr>
          <w:p w:rsidR="00071EFD" w:rsidRPr="00F92824" w:rsidRDefault="00071EFD" w:rsidP="00C10714">
            <w:pPr>
              <w:rPr>
                <w:lang w:val="fr-CA"/>
              </w:rPr>
            </w:pPr>
          </w:p>
        </w:tc>
        <w:tc>
          <w:tcPr>
            <w:tcW w:w="0" w:type="auto"/>
            <w:tcBorders>
              <w:top w:val="single" w:sz="4" w:space="0" w:color="auto"/>
            </w:tcBorders>
          </w:tcPr>
          <w:p w:rsidR="00071EFD" w:rsidRPr="00F92824" w:rsidRDefault="00071EFD" w:rsidP="00C10714">
            <w:pPr>
              <w:rPr>
                <w:lang w:val="fr-CA"/>
              </w:rPr>
            </w:pPr>
          </w:p>
        </w:tc>
      </w:tr>
      <w:tr w:rsidR="00071EFD" w:rsidRPr="00F92824" w:rsidTr="00F92824">
        <w:trPr>
          <w:trHeight w:val="278"/>
          <w:tblHeader/>
          <w:jc w:val="center"/>
        </w:trPr>
        <w:tc>
          <w:tcPr>
            <w:tcW w:w="0" w:type="auto"/>
            <w:vAlign w:val="center"/>
          </w:tcPr>
          <w:p w:rsidR="00071EFD" w:rsidRPr="00F92824" w:rsidRDefault="00071EFD" w:rsidP="00C10714">
            <w:pPr>
              <w:jc w:val="center"/>
              <w:rPr>
                <w:lang w:val="fr-CA"/>
              </w:rPr>
            </w:pPr>
            <w:r w:rsidRPr="00F92824">
              <w:rPr>
                <w:lang w:val="fr-CA"/>
              </w:rPr>
              <w:t>2</w:t>
            </w:r>
          </w:p>
        </w:tc>
        <w:tc>
          <w:tcPr>
            <w:tcW w:w="0" w:type="auto"/>
          </w:tcPr>
          <w:p w:rsidR="00071EFD" w:rsidRPr="00F92824" w:rsidRDefault="00071EFD" w:rsidP="00C10714">
            <w:pPr>
              <w:rPr>
                <w:lang w:val="fr-CA"/>
              </w:rPr>
            </w:pPr>
          </w:p>
        </w:tc>
        <w:tc>
          <w:tcPr>
            <w:tcW w:w="0" w:type="auto"/>
          </w:tcPr>
          <w:p w:rsidR="00071EFD" w:rsidRPr="00F92824" w:rsidRDefault="00071EFD" w:rsidP="00C10714">
            <w:pPr>
              <w:rPr>
                <w:lang w:val="fr-CA"/>
              </w:rPr>
            </w:pPr>
          </w:p>
        </w:tc>
      </w:tr>
      <w:tr w:rsidR="00071EFD" w:rsidRPr="00F92824" w:rsidTr="00F92824">
        <w:trPr>
          <w:trHeight w:val="267"/>
          <w:tblHeader/>
          <w:jc w:val="center"/>
        </w:trPr>
        <w:tc>
          <w:tcPr>
            <w:tcW w:w="0" w:type="auto"/>
            <w:vAlign w:val="center"/>
          </w:tcPr>
          <w:p w:rsidR="00071EFD" w:rsidRPr="00F92824" w:rsidRDefault="00071EFD" w:rsidP="00C10714">
            <w:pPr>
              <w:jc w:val="center"/>
              <w:rPr>
                <w:lang w:val="fr-CA"/>
              </w:rPr>
            </w:pPr>
            <w:r w:rsidRPr="00F92824">
              <w:rPr>
                <w:lang w:val="fr-CA"/>
              </w:rPr>
              <w:t>3</w:t>
            </w:r>
          </w:p>
        </w:tc>
        <w:tc>
          <w:tcPr>
            <w:tcW w:w="0" w:type="auto"/>
          </w:tcPr>
          <w:p w:rsidR="00071EFD" w:rsidRPr="00F92824" w:rsidRDefault="00071EFD" w:rsidP="00C10714">
            <w:pPr>
              <w:rPr>
                <w:lang w:val="fr-CA"/>
              </w:rPr>
            </w:pPr>
          </w:p>
        </w:tc>
        <w:tc>
          <w:tcPr>
            <w:tcW w:w="0" w:type="auto"/>
          </w:tcPr>
          <w:p w:rsidR="00071EFD" w:rsidRPr="00F92824" w:rsidRDefault="00071EFD" w:rsidP="00C10714">
            <w:pPr>
              <w:rPr>
                <w:lang w:val="fr-CA"/>
              </w:rPr>
            </w:pPr>
          </w:p>
        </w:tc>
      </w:tr>
      <w:tr w:rsidR="00071EFD" w:rsidRPr="00F92824" w:rsidTr="00F92824">
        <w:trPr>
          <w:trHeight w:val="278"/>
          <w:tblHeader/>
          <w:jc w:val="center"/>
        </w:trPr>
        <w:tc>
          <w:tcPr>
            <w:tcW w:w="0" w:type="auto"/>
            <w:vAlign w:val="center"/>
          </w:tcPr>
          <w:p w:rsidR="00071EFD" w:rsidRPr="00F92824" w:rsidRDefault="00071EFD" w:rsidP="00C10714">
            <w:pPr>
              <w:jc w:val="center"/>
              <w:rPr>
                <w:lang w:val="fr-CA"/>
              </w:rPr>
            </w:pPr>
            <w:r w:rsidRPr="00F92824">
              <w:rPr>
                <w:lang w:val="fr-CA"/>
              </w:rPr>
              <w:t>4</w:t>
            </w:r>
          </w:p>
        </w:tc>
        <w:tc>
          <w:tcPr>
            <w:tcW w:w="0" w:type="auto"/>
          </w:tcPr>
          <w:p w:rsidR="00071EFD" w:rsidRPr="00F92824" w:rsidRDefault="00071EFD" w:rsidP="00C10714">
            <w:pPr>
              <w:rPr>
                <w:lang w:val="fr-CA"/>
              </w:rPr>
            </w:pPr>
          </w:p>
        </w:tc>
        <w:tc>
          <w:tcPr>
            <w:tcW w:w="0" w:type="auto"/>
          </w:tcPr>
          <w:p w:rsidR="00071EFD" w:rsidRPr="00F92824" w:rsidRDefault="00071EFD" w:rsidP="00C10714">
            <w:pPr>
              <w:rPr>
                <w:lang w:val="fr-CA"/>
              </w:rPr>
            </w:pPr>
          </w:p>
        </w:tc>
      </w:tr>
      <w:tr w:rsidR="00071EFD" w:rsidRPr="00F92824" w:rsidTr="00F92824">
        <w:trPr>
          <w:trHeight w:val="278"/>
          <w:tblHeader/>
          <w:jc w:val="center"/>
        </w:trPr>
        <w:tc>
          <w:tcPr>
            <w:tcW w:w="0" w:type="auto"/>
            <w:vAlign w:val="center"/>
          </w:tcPr>
          <w:p w:rsidR="00071EFD" w:rsidRPr="00F92824" w:rsidRDefault="00071EFD" w:rsidP="00C10714">
            <w:pPr>
              <w:jc w:val="center"/>
              <w:rPr>
                <w:lang w:val="fr-CA"/>
              </w:rPr>
            </w:pPr>
            <w:r w:rsidRPr="00F92824">
              <w:rPr>
                <w:lang w:val="fr-CA"/>
              </w:rPr>
              <w:t>5</w:t>
            </w:r>
          </w:p>
        </w:tc>
        <w:tc>
          <w:tcPr>
            <w:tcW w:w="0" w:type="auto"/>
          </w:tcPr>
          <w:p w:rsidR="00071EFD" w:rsidRPr="00F92824" w:rsidRDefault="00071EFD" w:rsidP="00C10714">
            <w:pPr>
              <w:rPr>
                <w:lang w:val="fr-CA"/>
              </w:rPr>
            </w:pPr>
          </w:p>
        </w:tc>
        <w:tc>
          <w:tcPr>
            <w:tcW w:w="0" w:type="auto"/>
          </w:tcPr>
          <w:p w:rsidR="00071EFD" w:rsidRPr="00F92824" w:rsidRDefault="00071EFD" w:rsidP="00C10714">
            <w:pPr>
              <w:rPr>
                <w:lang w:val="fr-CA"/>
              </w:rPr>
            </w:pPr>
          </w:p>
        </w:tc>
      </w:tr>
      <w:tr w:rsidR="00071EFD" w:rsidRPr="00F92824" w:rsidTr="00F92824">
        <w:trPr>
          <w:trHeight w:val="267"/>
          <w:tblHeader/>
          <w:jc w:val="center"/>
        </w:trPr>
        <w:tc>
          <w:tcPr>
            <w:tcW w:w="0" w:type="auto"/>
            <w:vAlign w:val="center"/>
          </w:tcPr>
          <w:p w:rsidR="00071EFD" w:rsidRPr="00F92824" w:rsidRDefault="00071EFD" w:rsidP="00C10714">
            <w:pPr>
              <w:jc w:val="center"/>
              <w:rPr>
                <w:lang w:val="fr-CA"/>
              </w:rPr>
            </w:pPr>
            <w:r w:rsidRPr="00F92824">
              <w:rPr>
                <w:lang w:val="fr-CA"/>
              </w:rPr>
              <w:lastRenderedPageBreak/>
              <w:t>6</w:t>
            </w:r>
          </w:p>
        </w:tc>
        <w:tc>
          <w:tcPr>
            <w:tcW w:w="0" w:type="auto"/>
          </w:tcPr>
          <w:p w:rsidR="00071EFD" w:rsidRPr="00F92824" w:rsidRDefault="00071EFD" w:rsidP="00C10714">
            <w:pPr>
              <w:rPr>
                <w:lang w:val="fr-CA"/>
              </w:rPr>
            </w:pPr>
          </w:p>
        </w:tc>
        <w:tc>
          <w:tcPr>
            <w:tcW w:w="0" w:type="auto"/>
          </w:tcPr>
          <w:p w:rsidR="00071EFD" w:rsidRPr="00F92824" w:rsidRDefault="00071EFD" w:rsidP="00C10714">
            <w:pPr>
              <w:rPr>
                <w:lang w:val="fr-CA"/>
              </w:rPr>
            </w:pPr>
          </w:p>
        </w:tc>
      </w:tr>
      <w:tr w:rsidR="00071EFD" w:rsidRPr="00F92824" w:rsidTr="00F92824">
        <w:trPr>
          <w:trHeight w:val="278"/>
          <w:tblHeader/>
          <w:jc w:val="center"/>
        </w:trPr>
        <w:tc>
          <w:tcPr>
            <w:tcW w:w="0" w:type="auto"/>
            <w:vAlign w:val="center"/>
          </w:tcPr>
          <w:p w:rsidR="00071EFD" w:rsidRPr="00F92824" w:rsidRDefault="00071EFD" w:rsidP="00C10714">
            <w:pPr>
              <w:jc w:val="center"/>
              <w:rPr>
                <w:lang w:val="fr-CA"/>
              </w:rPr>
            </w:pPr>
            <w:r w:rsidRPr="00F92824">
              <w:rPr>
                <w:lang w:val="fr-CA"/>
              </w:rPr>
              <w:t>7</w:t>
            </w:r>
          </w:p>
        </w:tc>
        <w:tc>
          <w:tcPr>
            <w:tcW w:w="0" w:type="auto"/>
          </w:tcPr>
          <w:p w:rsidR="00071EFD" w:rsidRPr="00F92824" w:rsidRDefault="00071EFD" w:rsidP="00C10714">
            <w:pPr>
              <w:rPr>
                <w:lang w:val="fr-CA"/>
              </w:rPr>
            </w:pPr>
          </w:p>
        </w:tc>
        <w:tc>
          <w:tcPr>
            <w:tcW w:w="0" w:type="auto"/>
          </w:tcPr>
          <w:p w:rsidR="00071EFD" w:rsidRPr="00F92824" w:rsidRDefault="00071EFD" w:rsidP="00C10714">
            <w:pPr>
              <w:rPr>
                <w:lang w:val="fr-CA"/>
              </w:rPr>
            </w:pPr>
          </w:p>
        </w:tc>
      </w:tr>
      <w:tr w:rsidR="00071EFD" w:rsidRPr="00F92824" w:rsidTr="00F92824">
        <w:trPr>
          <w:trHeight w:val="267"/>
          <w:tblHeader/>
          <w:jc w:val="center"/>
        </w:trPr>
        <w:tc>
          <w:tcPr>
            <w:tcW w:w="0" w:type="auto"/>
            <w:vAlign w:val="center"/>
          </w:tcPr>
          <w:p w:rsidR="00071EFD" w:rsidRPr="00F92824" w:rsidRDefault="00071EFD" w:rsidP="00C10714">
            <w:pPr>
              <w:jc w:val="center"/>
              <w:rPr>
                <w:lang w:val="fr-CA"/>
              </w:rPr>
            </w:pPr>
            <w:r w:rsidRPr="00F92824">
              <w:rPr>
                <w:lang w:val="fr-CA"/>
              </w:rPr>
              <w:t>8</w:t>
            </w:r>
          </w:p>
        </w:tc>
        <w:tc>
          <w:tcPr>
            <w:tcW w:w="0" w:type="auto"/>
          </w:tcPr>
          <w:p w:rsidR="00071EFD" w:rsidRPr="00F92824" w:rsidRDefault="00071EFD" w:rsidP="00C10714">
            <w:pPr>
              <w:rPr>
                <w:lang w:val="fr-CA"/>
              </w:rPr>
            </w:pPr>
          </w:p>
        </w:tc>
        <w:tc>
          <w:tcPr>
            <w:tcW w:w="0" w:type="auto"/>
          </w:tcPr>
          <w:p w:rsidR="00071EFD" w:rsidRPr="00F92824" w:rsidRDefault="00071EFD" w:rsidP="00C10714">
            <w:pPr>
              <w:rPr>
                <w:lang w:val="fr-CA"/>
              </w:rPr>
            </w:pPr>
          </w:p>
        </w:tc>
      </w:tr>
      <w:tr w:rsidR="00071EFD" w:rsidRPr="00F92824" w:rsidTr="00F92824">
        <w:trPr>
          <w:trHeight w:val="278"/>
          <w:tblHeader/>
          <w:jc w:val="center"/>
        </w:trPr>
        <w:tc>
          <w:tcPr>
            <w:tcW w:w="0" w:type="auto"/>
            <w:vAlign w:val="center"/>
          </w:tcPr>
          <w:p w:rsidR="00071EFD" w:rsidRPr="00F92824" w:rsidRDefault="00071EFD" w:rsidP="00C10714">
            <w:pPr>
              <w:jc w:val="center"/>
              <w:rPr>
                <w:lang w:val="fr-CA"/>
              </w:rPr>
            </w:pPr>
            <w:r w:rsidRPr="00F92824">
              <w:rPr>
                <w:lang w:val="fr-CA"/>
              </w:rPr>
              <w:t>9</w:t>
            </w:r>
          </w:p>
        </w:tc>
        <w:tc>
          <w:tcPr>
            <w:tcW w:w="0" w:type="auto"/>
          </w:tcPr>
          <w:p w:rsidR="00071EFD" w:rsidRPr="00F92824" w:rsidRDefault="00071EFD" w:rsidP="00C10714">
            <w:pPr>
              <w:rPr>
                <w:lang w:val="fr-CA"/>
              </w:rPr>
            </w:pPr>
          </w:p>
        </w:tc>
        <w:tc>
          <w:tcPr>
            <w:tcW w:w="0" w:type="auto"/>
          </w:tcPr>
          <w:p w:rsidR="00071EFD" w:rsidRPr="00F92824" w:rsidRDefault="00071EFD" w:rsidP="00C10714">
            <w:pPr>
              <w:rPr>
                <w:lang w:val="fr-CA"/>
              </w:rPr>
            </w:pPr>
          </w:p>
        </w:tc>
      </w:tr>
      <w:tr w:rsidR="00071EFD" w:rsidRPr="00F92824" w:rsidTr="00F92824">
        <w:trPr>
          <w:trHeight w:val="278"/>
          <w:tblHeader/>
          <w:jc w:val="center"/>
        </w:trPr>
        <w:tc>
          <w:tcPr>
            <w:tcW w:w="0" w:type="auto"/>
            <w:vAlign w:val="center"/>
          </w:tcPr>
          <w:p w:rsidR="00071EFD" w:rsidRPr="00F92824" w:rsidRDefault="00071EFD" w:rsidP="00C10714">
            <w:pPr>
              <w:jc w:val="center"/>
              <w:rPr>
                <w:lang w:val="fr-CA"/>
              </w:rPr>
            </w:pPr>
            <w:r w:rsidRPr="00F92824">
              <w:rPr>
                <w:lang w:val="fr-CA"/>
              </w:rPr>
              <w:t>10</w:t>
            </w:r>
          </w:p>
        </w:tc>
        <w:tc>
          <w:tcPr>
            <w:tcW w:w="0" w:type="auto"/>
          </w:tcPr>
          <w:p w:rsidR="00071EFD" w:rsidRPr="00F92824" w:rsidRDefault="00071EFD" w:rsidP="00C10714">
            <w:pPr>
              <w:rPr>
                <w:lang w:val="fr-CA"/>
              </w:rPr>
            </w:pPr>
          </w:p>
        </w:tc>
        <w:tc>
          <w:tcPr>
            <w:tcW w:w="0" w:type="auto"/>
          </w:tcPr>
          <w:p w:rsidR="00071EFD" w:rsidRPr="00F92824" w:rsidRDefault="00071EFD" w:rsidP="00C10714">
            <w:pPr>
              <w:rPr>
                <w:lang w:val="fr-CA"/>
              </w:rPr>
            </w:pPr>
          </w:p>
        </w:tc>
      </w:tr>
    </w:tbl>
    <w:p w:rsidR="00924D22" w:rsidRPr="00F92824" w:rsidRDefault="00F92824" w:rsidP="008F1D65">
      <w:pPr>
        <w:spacing w:before="240" w:after="0"/>
        <w:rPr>
          <w:lang w:val="fr-CA"/>
        </w:rPr>
      </w:pPr>
      <w:proofErr w:type="spellStart"/>
      <w:r w:rsidRPr="00F92824">
        <w:rPr>
          <w:lang w:val="fr-CA"/>
        </w:rPr>
        <w:t>Bti</w:t>
      </w:r>
      <w:proofErr w:type="spellEnd"/>
      <w:r w:rsidRPr="00F92824">
        <w:rPr>
          <w:lang w:val="fr-CA"/>
        </w:rPr>
        <w:t xml:space="preserve"> : Vérifier l’efficacité du traitement dans un délai de 24 à 48 heures.</w:t>
      </w:r>
    </w:p>
    <w:p w:rsidR="00072E68" w:rsidRPr="00072E68" w:rsidRDefault="00F92824" w:rsidP="00072E68">
      <w:pPr>
        <w:spacing w:before="240"/>
        <w:rPr>
          <w:rFonts w:asciiTheme="majorHAnsi" w:eastAsiaTheme="majorEastAsia" w:hAnsiTheme="majorHAnsi" w:cstheme="majorBidi"/>
          <w:b/>
          <w:bCs/>
          <w:sz w:val="32"/>
          <w:szCs w:val="28"/>
          <w:lang w:val="fr-CA"/>
        </w:rPr>
        <w:sectPr w:rsidR="00072E68" w:rsidRPr="00072E68" w:rsidSect="003B20DC">
          <w:type w:val="continuous"/>
          <w:pgSz w:w="12240" w:h="15840"/>
          <w:pgMar w:top="1440" w:right="1440" w:bottom="1440" w:left="1440" w:header="708" w:footer="708" w:gutter="0"/>
          <w:cols w:space="708"/>
          <w:docGrid w:linePitch="360"/>
        </w:sectPr>
      </w:pPr>
      <w:r w:rsidRPr="00F92824">
        <w:rPr>
          <w:lang w:val="fr-CA"/>
        </w:rPr>
        <w:t xml:space="preserve">B.B. </w:t>
      </w:r>
      <w:proofErr w:type="spellStart"/>
      <w:r w:rsidRPr="00F92824">
        <w:rPr>
          <w:lang w:val="fr-CA"/>
        </w:rPr>
        <w:t>sphaericus</w:t>
      </w:r>
      <w:proofErr w:type="spellEnd"/>
      <w:r w:rsidRPr="00F92824">
        <w:rPr>
          <w:lang w:val="fr-CA"/>
        </w:rPr>
        <w:t xml:space="preserve"> : Vérifier l’efficacité du traitement dans un délai de 48 heures. Il est fort possible que l’on trouvera des larves des premier et deuxième stades. B. </w:t>
      </w:r>
      <w:proofErr w:type="spellStart"/>
      <w:r w:rsidRPr="00F92824">
        <w:rPr>
          <w:lang w:val="fr-CA"/>
        </w:rPr>
        <w:t>sphaericus</w:t>
      </w:r>
      <w:proofErr w:type="spellEnd"/>
      <w:r w:rsidRPr="00F92824">
        <w:rPr>
          <w:lang w:val="fr-CA"/>
        </w:rPr>
        <w:t xml:space="preserve"> se recy</w:t>
      </w:r>
      <w:r w:rsidR="009D028A">
        <w:rPr>
          <w:lang w:val="fr-CA"/>
        </w:rPr>
        <w:t>cle dans les cadavres de larves.</w:t>
      </w:r>
    </w:p>
    <w:p w:rsidR="00C10714" w:rsidRPr="00F92824" w:rsidRDefault="00C10714" w:rsidP="009D028A">
      <w:pPr>
        <w:pStyle w:val="Heading1"/>
        <w:rPr>
          <w:lang w:val="fr-CA"/>
        </w:rPr>
      </w:pPr>
    </w:p>
    <w:sectPr w:rsidR="00C10714" w:rsidRPr="00F92824" w:rsidSect="003B20DC">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BC5" w:rsidRDefault="00831BC5" w:rsidP="008828D1">
      <w:pPr>
        <w:spacing w:after="0" w:line="240" w:lineRule="auto"/>
      </w:pPr>
      <w:r>
        <w:separator/>
      </w:r>
    </w:p>
  </w:endnote>
  <w:endnote w:type="continuationSeparator" w:id="0">
    <w:p w:rsidR="00831BC5" w:rsidRDefault="00831BC5" w:rsidP="0088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BC5" w:rsidRDefault="00831BC5" w:rsidP="008828D1">
      <w:pPr>
        <w:spacing w:after="0" w:line="240" w:lineRule="auto"/>
      </w:pPr>
      <w:r>
        <w:separator/>
      </w:r>
    </w:p>
  </w:footnote>
  <w:footnote w:type="continuationSeparator" w:id="0">
    <w:p w:rsidR="00831BC5" w:rsidRDefault="00831BC5" w:rsidP="00882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623" w:rsidRPr="007811FD" w:rsidRDefault="007811FD" w:rsidP="00D40623">
    <w:pPr>
      <w:pStyle w:val="Header"/>
      <w:rPr>
        <w:lang w:val="fr-CA"/>
      </w:rPr>
    </w:pPr>
    <w:r w:rsidRPr="007811FD">
      <w:rPr>
        <w:lang w:val="fr-CA"/>
      </w:rPr>
      <w:t>Marche à suivre pour l’obtention d’un permis de destruction des larves de moustiques afin de prévenir ou de combattre le virus du Nil occidental : Municipalités et circonscriptions sanitaires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6EBF"/>
    <w:multiLevelType w:val="hybridMultilevel"/>
    <w:tmpl w:val="DD34A9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12B5712"/>
    <w:multiLevelType w:val="hybridMultilevel"/>
    <w:tmpl w:val="40DCC5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8EF32A2"/>
    <w:multiLevelType w:val="hybridMultilevel"/>
    <w:tmpl w:val="5F8A9C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2AC55EA"/>
    <w:multiLevelType w:val="hybridMultilevel"/>
    <w:tmpl w:val="180C0A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86821AF"/>
    <w:multiLevelType w:val="hybridMultilevel"/>
    <w:tmpl w:val="D3142A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4181ED3"/>
    <w:multiLevelType w:val="hybridMultilevel"/>
    <w:tmpl w:val="931294B8"/>
    <w:lvl w:ilvl="0" w:tplc="10090001">
      <w:start w:val="1"/>
      <w:numFmt w:val="bullet"/>
      <w:lvlText w:val=""/>
      <w:lvlJc w:val="left"/>
      <w:pPr>
        <w:ind w:left="720" w:hanging="360"/>
      </w:pPr>
      <w:rPr>
        <w:rFonts w:ascii="Symbol" w:hAnsi="Symbol" w:hint="default"/>
      </w:rPr>
    </w:lvl>
    <w:lvl w:ilvl="1" w:tplc="52E81FE2">
      <w:start w:val="2"/>
      <w:numFmt w:val="bullet"/>
      <w:lvlText w:val="•"/>
      <w:lvlJc w:val="left"/>
      <w:pPr>
        <w:ind w:left="1440" w:hanging="360"/>
      </w:pPr>
      <w:rPr>
        <w:rFonts w:ascii="Calibri" w:eastAsiaTheme="minorHAnsi" w:hAnsi="Calibri" w:cs="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AC408D6"/>
    <w:multiLevelType w:val="hybridMultilevel"/>
    <w:tmpl w:val="4642A9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0993207"/>
    <w:multiLevelType w:val="hybridMultilevel"/>
    <w:tmpl w:val="DF5C54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6665C0A"/>
    <w:multiLevelType w:val="hybridMultilevel"/>
    <w:tmpl w:val="50B6A7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77F6FB4"/>
    <w:multiLevelType w:val="hybridMultilevel"/>
    <w:tmpl w:val="0DA0FB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9B12422"/>
    <w:multiLevelType w:val="hybridMultilevel"/>
    <w:tmpl w:val="DC4E4B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BC02DAF"/>
    <w:multiLevelType w:val="hybridMultilevel"/>
    <w:tmpl w:val="50D67E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BD7155A"/>
    <w:multiLevelType w:val="hybridMultilevel"/>
    <w:tmpl w:val="B96C0B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CBC6B96"/>
    <w:multiLevelType w:val="hybridMultilevel"/>
    <w:tmpl w:val="6062F7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F6C017F"/>
    <w:multiLevelType w:val="hybridMultilevel"/>
    <w:tmpl w:val="3AB832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FB60F37"/>
    <w:multiLevelType w:val="hybridMultilevel"/>
    <w:tmpl w:val="AAE480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2192BB5"/>
    <w:multiLevelType w:val="hybridMultilevel"/>
    <w:tmpl w:val="F6828BCC"/>
    <w:lvl w:ilvl="0" w:tplc="10090001">
      <w:start w:val="1"/>
      <w:numFmt w:val="bullet"/>
      <w:lvlText w:val=""/>
      <w:lvlJc w:val="left"/>
      <w:pPr>
        <w:ind w:left="720" w:hanging="360"/>
      </w:pPr>
      <w:rPr>
        <w:rFonts w:ascii="Symbol" w:hAnsi="Symbol" w:hint="default"/>
      </w:rPr>
    </w:lvl>
    <w:lvl w:ilvl="1" w:tplc="52E81FE2">
      <w:start w:val="2"/>
      <w:numFmt w:val="bullet"/>
      <w:lvlText w:val="•"/>
      <w:lvlJc w:val="left"/>
      <w:pPr>
        <w:ind w:left="1440" w:hanging="360"/>
      </w:pPr>
      <w:rPr>
        <w:rFonts w:ascii="Calibri" w:eastAsiaTheme="minorHAnsi" w:hAnsi="Calibri" w:cs="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9FD5D4D"/>
    <w:multiLevelType w:val="hybridMultilevel"/>
    <w:tmpl w:val="CFA441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C955C91"/>
    <w:multiLevelType w:val="hybridMultilevel"/>
    <w:tmpl w:val="DBACDE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2E7600C"/>
    <w:multiLevelType w:val="hybridMultilevel"/>
    <w:tmpl w:val="CE0424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B5968E2"/>
    <w:multiLevelType w:val="hybridMultilevel"/>
    <w:tmpl w:val="D32AAA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D805FE6"/>
    <w:multiLevelType w:val="hybridMultilevel"/>
    <w:tmpl w:val="D5383ED2"/>
    <w:lvl w:ilvl="0" w:tplc="1009000F">
      <w:start w:val="1"/>
      <w:numFmt w:val="decimal"/>
      <w:lvlText w:val="%1."/>
      <w:lvlJc w:val="left"/>
      <w:pPr>
        <w:ind w:left="720" w:hanging="360"/>
      </w:pPr>
    </w:lvl>
    <w:lvl w:ilvl="1" w:tplc="52E81FE2">
      <w:start w:val="2"/>
      <w:numFmt w:val="bullet"/>
      <w:lvlText w:val="•"/>
      <w:lvlJc w:val="left"/>
      <w:pPr>
        <w:ind w:left="1440" w:hanging="360"/>
      </w:pPr>
      <w:rPr>
        <w:rFonts w:ascii="Calibri" w:eastAsiaTheme="minorHAnsi" w:hAnsi="Calibri" w:cs="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FDD28A7"/>
    <w:multiLevelType w:val="hybridMultilevel"/>
    <w:tmpl w:val="7A3E31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7"/>
  </w:num>
  <w:num w:numId="3">
    <w:abstractNumId w:val="15"/>
  </w:num>
  <w:num w:numId="4">
    <w:abstractNumId w:val="4"/>
  </w:num>
  <w:num w:numId="5">
    <w:abstractNumId w:val="7"/>
  </w:num>
  <w:num w:numId="6">
    <w:abstractNumId w:val="22"/>
  </w:num>
  <w:num w:numId="7">
    <w:abstractNumId w:val="10"/>
  </w:num>
  <w:num w:numId="8">
    <w:abstractNumId w:val="9"/>
  </w:num>
  <w:num w:numId="9">
    <w:abstractNumId w:val="8"/>
  </w:num>
  <w:num w:numId="10">
    <w:abstractNumId w:val="1"/>
  </w:num>
  <w:num w:numId="11">
    <w:abstractNumId w:val="21"/>
  </w:num>
  <w:num w:numId="12">
    <w:abstractNumId w:val="12"/>
  </w:num>
  <w:num w:numId="13">
    <w:abstractNumId w:val="6"/>
  </w:num>
  <w:num w:numId="14">
    <w:abstractNumId w:val="16"/>
  </w:num>
  <w:num w:numId="15">
    <w:abstractNumId w:val="19"/>
  </w:num>
  <w:num w:numId="16">
    <w:abstractNumId w:val="5"/>
  </w:num>
  <w:num w:numId="17">
    <w:abstractNumId w:val="13"/>
  </w:num>
  <w:num w:numId="18">
    <w:abstractNumId w:val="18"/>
  </w:num>
  <w:num w:numId="19">
    <w:abstractNumId w:val="2"/>
  </w:num>
  <w:num w:numId="20">
    <w:abstractNumId w:val="3"/>
  </w:num>
  <w:num w:numId="21">
    <w:abstractNumId w:val="11"/>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610"/>
    <w:rsid w:val="00071EFD"/>
    <w:rsid w:val="00072E68"/>
    <w:rsid w:val="000836F0"/>
    <w:rsid w:val="00117F59"/>
    <w:rsid w:val="00123956"/>
    <w:rsid w:val="00133693"/>
    <w:rsid w:val="00177ED8"/>
    <w:rsid w:val="001B0DB8"/>
    <w:rsid w:val="002A183A"/>
    <w:rsid w:val="00340B9E"/>
    <w:rsid w:val="003B20DC"/>
    <w:rsid w:val="003C41D1"/>
    <w:rsid w:val="00444032"/>
    <w:rsid w:val="00522FF9"/>
    <w:rsid w:val="00535202"/>
    <w:rsid w:val="005500E2"/>
    <w:rsid w:val="0055696A"/>
    <w:rsid w:val="00584DBB"/>
    <w:rsid w:val="00624B46"/>
    <w:rsid w:val="00641610"/>
    <w:rsid w:val="00667050"/>
    <w:rsid w:val="006F06BA"/>
    <w:rsid w:val="0071141B"/>
    <w:rsid w:val="00767295"/>
    <w:rsid w:val="007811FD"/>
    <w:rsid w:val="00794B91"/>
    <w:rsid w:val="007D575C"/>
    <w:rsid w:val="00831BC5"/>
    <w:rsid w:val="008828D1"/>
    <w:rsid w:val="008A78D5"/>
    <w:rsid w:val="008F1D65"/>
    <w:rsid w:val="008F5AB6"/>
    <w:rsid w:val="00924D22"/>
    <w:rsid w:val="00985E5E"/>
    <w:rsid w:val="009B3932"/>
    <w:rsid w:val="009B6E93"/>
    <w:rsid w:val="009D028A"/>
    <w:rsid w:val="009F3DB6"/>
    <w:rsid w:val="00AC2292"/>
    <w:rsid w:val="00AF575F"/>
    <w:rsid w:val="00B279BA"/>
    <w:rsid w:val="00C10714"/>
    <w:rsid w:val="00C70E8F"/>
    <w:rsid w:val="00C8695D"/>
    <w:rsid w:val="00CC17EC"/>
    <w:rsid w:val="00D05F2F"/>
    <w:rsid w:val="00D323CF"/>
    <w:rsid w:val="00D35347"/>
    <w:rsid w:val="00D40623"/>
    <w:rsid w:val="00D673ED"/>
    <w:rsid w:val="00D9230C"/>
    <w:rsid w:val="00DB3408"/>
    <w:rsid w:val="00E01DF0"/>
    <w:rsid w:val="00E04A70"/>
    <w:rsid w:val="00E12D2C"/>
    <w:rsid w:val="00E46F10"/>
    <w:rsid w:val="00E857B1"/>
    <w:rsid w:val="00F854B0"/>
    <w:rsid w:val="00F92824"/>
    <w:rsid w:val="00FE38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24"/>
  </w:style>
  <w:style w:type="paragraph" w:styleId="Heading1">
    <w:name w:val="heading 1"/>
    <w:basedOn w:val="Normal"/>
    <w:next w:val="Normal"/>
    <w:link w:val="Heading1Char"/>
    <w:uiPriority w:val="9"/>
    <w:qFormat/>
    <w:rsid w:val="008828D1"/>
    <w:pPr>
      <w:keepNext/>
      <w:keepLines/>
      <w:spacing w:before="120" w:after="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9B6E93"/>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A78D5"/>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8D1"/>
    <w:rPr>
      <w:rFonts w:asciiTheme="majorHAnsi" w:eastAsiaTheme="majorEastAsia" w:hAnsiTheme="majorHAnsi" w:cstheme="majorBidi"/>
      <w:b/>
      <w:bCs/>
      <w:sz w:val="32"/>
      <w:szCs w:val="28"/>
    </w:rPr>
  </w:style>
  <w:style w:type="paragraph" w:styleId="BodyText">
    <w:name w:val="Body Text"/>
    <w:basedOn w:val="Normal"/>
    <w:link w:val="BodyTextChar"/>
    <w:uiPriority w:val="1"/>
    <w:qFormat/>
    <w:rsid w:val="00641610"/>
    <w:pPr>
      <w:autoSpaceDE w:val="0"/>
      <w:autoSpaceDN w:val="0"/>
      <w:adjustRightInd w:val="0"/>
      <w:spacing w:after="0" w:line="240" w:lineRule="auto"/>
      <w:ind w:left="39"/>
    </w:pPr>
    <w:rPr>
      <w:rFonts w:ascii="Arial" w:hAnsi="Arial" w:cs="Arial"/>
    </w:rPr>
  </w:style>
  <w:style w:type="character" w:customStyle="1" w:styleId="BodyTextChar">
    <w:name w:val="Body Text Char"/>
    <w:basedOn w:val="DefaultParagraphFont"/>
    <w:link w:val="BodyText"/>
    <w:uiPriority w:val="1"/>
    <w:rsid w:val="00641610"/>
    <w:rPr>
      <w:rFonts w:ascii="Arial" w:hAnsi="Arial" w:cs="Arial"/>
    </w:rPr>
  </w:style>
  <w:style w:type="paragraph" w:styleId="ListParagraph">
    <w:name w:val="List Paragraph"/>
    <w:basedOn w:val="Normal"/>
    <w:uiPriority w:val="34"/>
    <w:qFormat/>
    <w:rsid w:val="00641610"/>
    <w:pPr>
      <w:ind w:left="720"/>
      <w:contextualSpacing/>
    </w:pPr>
  </w:style>
  <w:style w:type="character" w:customStyle="1" w:styleId="Heading2Char">
    <w:name w:val="Heading 2 Char"/>
    <w:basedOn w:val="DefaultParagraphFont"/>
    <w:link w:val="Heading2"/>
    <w:uiPriority w:val="9"/>
    <w:rsid w:val="009B6E9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A78D5"/>
    <w:rPr>
      <w:rFonts w:asciiTheme="majorHAnsi" w:eastAsiaTheme="majorEastAsia" w:hAnsiTheme="majorHAnsi" w:cstheme="majorBidi"/>
      <w:b/>
      <w:bCs/>
    </w:rPr>
  </w:style>
  <w:style w:type="paragraph" w:styleId="Header">
    <w:name w:val="header"/>
    <w:basedOn w:val="Normal"/>
    <w:link w:val="HeaderChar"/>
    <w:uiPriority w:val="99"/>
    <w:unhideWhenUsed/>
    <w:rsid w:val="00882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8D1"/>
  </w:style>
  <w:style w:type="paragraph" w:styleId="Footer">
    <w:name w:val="footer"/>
    <w:basedOn w:val="Normal"/>
    <w:link w:val="FooterChar"/>
    <w:uiPriority w:val="99"/>
    <w:unhideWhenUsed/>
    <w:rsid w:val="00882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8D1"/>
  </w:style>
  <w:style w:type="table" w:styleId="TableGrid">
    <w:name w:val="Table Grid"/>
    <w:basedOn w:val="TableNormal"/>
    <w:uiPriority w:val="59"/>
    <w:rsid w:val="0013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2FF9"/>
    <w:rPr>
      <w:sz w:val="16"/>
      <w:szCs w:val="16"/>
    </w:rPr>
  </w:style>
  <w:style w:type="paragraph" w:styleId="CommentText">
    <w:name w:val="annotation text"/>
    <w:basedOn w:val="Normal"/>
    <w:link w:val="CommentTextChar"/>
    <w:uiPriority w:val="99"/>
    <w:semiHidden/>
    <w:unhideWhenUsed/>
    <w:rsid w:val="00522FF9"/>
    <w:pPr>
      <w:spacing w:line="240" w:lineRule="auto"/>
    </w:pPr>
    <w:rPr>
      <w:sz w:val="20"/>
      <w:szCs w:val="20"/>
    </w:rPr>
  </w:style>
  <w:style w:type="character" w:customStyle="1" w:styleId="CommentTextChar">
    <w:name w:val="Comment Text Char"/>
    <w:basedOn w:val="DefaultParagraphFont"/>
    <w:link w:val="CommentText"/>
    <w:uiPriority w:val="99"/>
    <w:semiHidden/>
    <w:rsid w:val="00522FF9"/>
    <w:rPr>
      <w:sz w:val="20"/>
      <w:szCs w:val="20"/>
    </w:rPr>
  </w:style>
  <w:style w:type="paragraph" w:styleId="CommentSubject">
    <w:name w:val="annotation subject"/>
    <w:basedOn w:val="CommentText"/>
    <w:next w:val="CommentText"/>
    <w:link w:val="CommentSubjectChar"/>
    <w:uiPriority w:val="99"/>
    <w:semiHidden/>
    <w:unhideWhenUsed/>
    <w:rsid w:val="00522FF9"/>
    <w:rPr>
      <w:b/>
      <w:bCs/>
    </w:rPr>
  </w:style>
  <w:style w:type="character" w:customStyle="1" w:styleId="CommentSubjectChar">
    <w:name w:val="Comment Subject Char"/>
    <w:basedOn w:val="CommentTextChar"/>
    <w:link w:val="CommentSubject"/>
    <w:uiPriority w:val="99"/>
    <w:semiHidden/>
    <w:rsid w:val="00522FF9"/>
    <w:rPr>
      <w:b/>
      <w:bCs/>
      <w:sz w:val="20"/>
      <w:szCs w:val="20"/>
    </w:rPr>
  </w:style>
  <w:style w:type="paragraph" w:styleId="BalloonText">
    <w:name w:val="Balloon Text"/>
    <w:basedOn w:val="Normal"/>
    <w:link w:val="BalloonTextChar"/>
    <w:uiPriority w:val="99"/>
    <w:semiHidden/>
    <w:unhideWhenUsed/>
    <w:rsid w:val="00522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F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24"/>
  </w:style>
  <w:style w:type="paragraph" w:styleId="Heading1">
    <w:name w:val="heading 1"/>
    <w:basedOn w:val="Normal"/>
    <w:next w:val="Normal"/>
    <w:link w:val="Heading1Char"/>
    <w:uiPriority w:val="9"/>
    <w:qFormat/>
    <w:rsid w:val="008828D1"/>
    <w:pPr>
      <w:keepNext/>
      <w:keepLines/>
      <w:spacing w:before="120" w:after="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9B6E93"/>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A78D5"/>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8D1"/>
    <w:rPr>
      <w:rFonts w:asciiTheme="majorHAnsi" w:eastAsiaTheme="majorEastAsia" w:hAnsiTheme="majorHAnsi" w:cstheme="majorBidi"/>
      <w:b/>
      <w:bCs/>
      <w:sz w:val="32"/>
      <w:szCs w:val="28"/>
    </w:rPr>
  </w:style>
  <w:style w:type="paragraph" w:styleId="BodyText">
    <w:name w:val="Body Text"/>
    <w:basedOn w:val="Normal"/>
    <w:link w:val="BodyTextChar"/>
    <w:uiPriority w:val="1"/>
    <w:qFormat/>
    <w:rsid w:val="00641610"/>
    <w:pPr>
      <w:autoSpaceDE w:val="0"/>
      <w:autoSpaceDN w:val="0"/>
      <w:adjustRightInd w:val="0"/>
      <w:spacing w:after="0" w:line="240" w:lineRule="auto"/>
      <w:ind w:left="39"/>
    </w:pPr>
    <w:rPr>
      <w:rFonts w:ascii="Arial" w:hAnsi="Arial" w:cs="Arial"/>
    </w:rPr>
  </w:style>
  <w:style w:type="character" w:customStyle="1" w:styleId="BodyTextChar">
    <w:name w:val="Body Text Char"/>
    <w:basedOn w:val="DefaultParagraphFont"/>
    <w:link w:val="BodyText"/>
    <w:uiPriority w:val="1"/>
    <w:rsid w:val="00641610"/>
    <w:rPr>
      <w:rFonts w:ascii="Arial" w:hAnsi="Arial" w:cs="Arial"/>
    </w:rPr>
  </w:style>
  <w:style w:type="paragraph" w:styleId="ListParagraph">
    <w:name w:val="List Paragraph"/>
    <w:basedOn w:val="Normal"/>
    <w:uiPriority w:val="34"/>
    <w:qFormat/>
    <w:rsid w:val="00641610"/>
    <w:pPr>
      <w:ind w:left="720"/>
      <w:contextualSpacing/>
    </w:pPr>
  </w:style>
  <w:style w:type="character" w:customStyle="1" w:styleId="Heading2Char">
    <w:name w:val="Heading 2 Char"/>
    <w:basedOn w:val="DefaultParagraphFont"/>
    <w:link w:val="Heading2"/>
    <w:uiPriority w:val="9"/>
    <w:rsid w:val="009B6E9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A78D5"/>
    <w:rPr>
      <w:rFonts w:asciiTheme="majorHAnsi" w:eastAsiaTheme="majorEastAsia" w:hAnsiTheme="majorHAnsi" w:cstheme="majorBidi"/>
      <w:b/>
      <w:bCs/>
    </w:rPr>
  </w:style>
  <w:style w:type="paragraph" w:styleId="Header">
    <w:name w:val="header"/>
    <w:basedOn w:val="Normal"/>
    <w:link w:val="HeaderChar"/>
    <w:uiPriority w:val="99"/>
    <w:unhideWhenUsed/>
    <w:rsid w:val="00882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8D1"/>
  </w:style>
  <w:style w:type="paragraph" w:styleId="Footer">
    <w:name w:val="footer"/>
    <w:basedOn w:val="Normal"/>
    <w:link w:val="FooterChar"/>
    <w:uiPriority w:val="99"/>
    <w:unhideWhenUsed/>
    <w:rsid w:val="00882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8D1"/>
  </w:style>
  <w:style w:type="table" w:styleId="TableGrid">
    <w:name w:val="Table Grid"/>
    <w:basedOn w:val="TableNormal"/>
    <w:uiPriority w:val="59"/>
    <w:rsid w:val="0013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2FF9"/>
    <w:rPr>
      <w:sz w:val="16"/>
      <w:szCs w:val="16"/>
    </w:rPr>
  </w:style>
  <w:style w:type="paragraph" w:styleId="CommentText">
    <w:name w:val="annotation text"/>
    <w:basedOn w:val="Normal"/>
    <w:link w:val="CommentTextChar"/>
    <w:uiPriority w:val="99"/>
    <w:semiHidden/>
    <w:unhideWhenUsed/>
    <w:rsid w:val="00522FF9"/>
    <w:pPr>
      <w:spacing w:line="240" w:lineRule="auto"/>
    </w:pPr>
    <w:rPr>
      <w:sz w:val="20"/>
      <w:szCs w:val="20"/>
    </w:rPr>
  </w:style>
  <w:style w:type="character" w:customStyle="1" w:styleId="CommentTextChar">
    <w:name w:val="Comment Text Char"/>
    <w:basedOn w:val="DefaultParagraphFont"/>
    <w:link w:val="CommentText"/>
    <w:uiPriority w:val="99"/>
    <w:semiHidden/>
    <w:rsid w:val="00522FF9"/>
    <w:rPr>
      <w:sz w:val="20"/>
      <w:szCs w:val="20"/>
    </w:rPr>
  </w:style>
  <w:style w:type="paragraph" w:styleId="CommentSubject">
    <w:name w:val="annotation subject"/>
    <w:basedOn w:val="CommentText"/>
    <w:next w:val="CommentText"/>
    <w:link w:val="CommentSubjectChar"/>
    <w:uiPriority w:val="99"/>
    <w:semiHidden/>
    <w:unhideWhenUsed/>
    <w:rsid w:val="00522FF9"/>
    <w:rPr>
      <w:b/>
      <w:bCs/>
    </w:rPr>
  </w:style>
  <w:style w:type="character" w:customStyle="1" w:styleId="CommentSubjectChar">
    <w:name w:val="Comment Subject Char"/>
    <w:basedOn w:val="CommentTextChar"/>
    <w:link w:val="CommentSubject"/>
    <w:uiPriority w:val="99"/>
    <w:semiHidden/>
    <w:rsid w:val="00522FF9"/>
    <w:rPr>
      <w:b/>
      <w:bCs/>
      <w:sz w:val="20"/>
      <w:szCs w:val="20"/>
    </w:rPr>
  </w:style>
  <w:style w:type="paragraph" w:styleId="BalloonText">
    <w:name w:val="Balloon Text"/>
    <w:basedOn w:val="Normal"/>
    <w:link w:val="BalloonTextChar"/>
    <w:uiPriority w:val="99"/>
    <w:semiHidden/>
    <w:unhideWhenUsed/>
    <w:rsid w:val="00522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496EE-BB6A-4090-823A-E5A90CAF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Appendix 4-6: Templates</vt:lpstr>
    </vt:vector>
  </TitlesOfParts>
  <Company>MGS</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Détermination du degré d’efficacité d’un traitement à l’aide de Bacillus thuringiensis israelensis (Bti) et de Bacillus sphaericus (B. sphaericus)</dc:title>
  <dc:subject>Marche à suivre pour l’obtention d’un permis de destruction des larves de moustiques afin de prévenir ou de combattre le virus du Nil occidental : Municipalités et circonscriptions sanitaires</dc:subject>
  <dc:creator>Ministry of Environment and Climate Change</dc:creator>
  <cp:lastModifiedBy>Ileto, Joel (MOECC)</cp:lastModifiedBy>
  <cp:revision>2</cp:revision>
  <dcterms:created xsi:type="dcterms:W3CDTF">2016-11-02T14:02:00Z</dcterms:created>
  <dcterms:modified xsi:type="dcterms:W3CDTF">2016-11-02T14:02:00Z</dcterms:modified>
</cp:coreProperties>
</file>