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6429"/>
        <w:gridCol w:w="4230"/>
      </w:tblGrid>
      <w:tr w:rsidR="005C299F" w:rsidTr="00867EBB">
        <w:trPr>
          <w:tblHeader/>
        </w:trPr>
        <w:tc>
          <w:tcPr>
            <w:tcW w:w="2409" w:type="dxa"/>
            <w:shd w:val="clear" w:color="auto" w:fill="E0E0E0"/>
          </w:tcPr>
          <w:p w:rsidR="005C299F" w:rsidRDefault="005C299F">
            <w:pPr>
              <w:pStyle w:val="TableHeading"/>
            </w:pPr>
            <w:bookmarkStart w:id="0" w:name="OLE_LINK5"/>
            <w:bookmarkStart w:id="1" w:name="_GoBack"/>
            <w:bookmarkEnd w:id="1"/>
            <w:r>
              <w:t>Field Name</w:t>
            </w:r>
          </w:p>
        </w:tc>
        <w:tc>
          <w:tcPr>
            <w:tcW w:w="6429" w:type="dxa"/>
            <w:shd w:val="clear" w:color="auto" w:fill="E0E0E0"/>
          </w:tcPr>
          <w:p w:rsidR="005C299F" w:rsidRDefault="005C299F">
            <w:pPr>
              <w:pStyle w:val="TableHeading"/>
            </w:pPr>
            <w:r>
              <w:t>Description</w:t>
            </w:r>
          </w:p>
        </w:tc>
        <w:tc>
          <w:tcPr>
            <w:tcW w:w="4230" w:type="dxa"/>
            <w:shd w:val="clear" w:color="auto" w:fill="E0E0E0"/>
          </w:tcPr>
          <w:p w:rsidR="005C299F" w:rsidRDefault="00F04D38">
            <w:pPr>
              <w:pStyle w:val="TableHeading"/>
            </w:pPr>
            <w:r>
              <w:t>Values</w:t>
            </w:r>
          </w:p>
        </w:tc>
      </w:tr>
      <w:tr w:rsidR="005C299F" w:rsidTr="00867EBB">
        <w:trPr>
          <w:trHeight w:val="305"/>
        </w:trPr>
        <w:tc>
          <w:tcPr>
            <w:tcW w:w="2409" w:type="dxa"/>
            <w:vAlign w:val="center"/>
          </w:tcPr>
          <w:p w:rsidR="005C299F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FID</w:t>
            </w:r>
          </w:p>
        </w:tc>
        <w:tc>
          <w:tcPr>
            <w:tcW w:w="6429" w:type="dxa"/>
            <w:vAlign w:val="center"/>
          </w:tcPr>
          <w:p w:rsidR="005C299F" w:rsidRPr="004B6028" w:rsidRDefault="004B6028" w:rsidP="004B6028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Sequential unique whole numbers that are automatically generated</w:t>
            </w:r>
          </w:p>
        </w:tc>
        <w:tc>
          <w:tcPr>
            <w:tcW w:w="4230" w:type="dxa"/>
            <w:vAlign w:val="center"/>
          </w:tcPr>
          <w:p w:rsidR="005C299F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Object ID</w:t>
            </w:r>
          </w:p>
        </w:tc>
      </w:tr>
      <w:tr w:rsidR="005C299F" w:rsidTr="00867EBB">
        <w:trPr>
          <w:trHeight w:val="305"/>
        </w:trPr>
        <w:tc>
          <w:tcPr>
            <w:tcW w:w="2409" w:type="dxa"/>
            <w:vAlign w:val="center"/>
          </w:tcPr>
          <w:p w:rsidR="005C299F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Shape</w:t>
            </w:r>
          </w:p>
        </w:tc>
        <w:tc>
          <w:tcPr>
            <w:tcW w:w="6429" w:type="dxa"/>
            <w:vAlign w:val="center"/>
          </w:tcPr>
          <w:p w:rsidR="005C299F" w:rsidRPr="004B6028" w:rsidRDefault="004B6028" w:rsidP="004B6028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Feature geometry</w:t>
            </w:r>
            <w:r>
              <w:rPr>
                <w:sz w:val="20"/>
              </w:rPr>
              <w:t xml:space="preserve"> (point, polyline, polygon)</w:t>
            </w:r>
          </w:p>
        </w:tc>
        <w:tc>
          <w:tcPr>
            <w:tcW w:w="4230" w:type="dxa"/>
            <w:vAlign w:val="center"/>
          </w:tcPr>
          <w:p w:rsidR="005C299F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Geometry</w:t>
            </w:r>
          </w:p>
        </w:tc>
      </w:tr>
      <w:bookmarkEnd w:id="0"/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MTOCODE</w:t>
            </w:r>
          </w:p>
        </w:tc>
        <w:tc>
          <w:tcPr>
            <w:tcW w:w="6429" w:type="dxa"/>
            <w:vAlign w:val="center"/>
          </w:tcPr>
          <w:p w:rsidR="004B6028" w:rsidRPr="004057A5" w:rsidRDefault="004B6028" w:rsidP="0098250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 xml:space="preserve">Unique number assigned to identify a type of feature. Used for selecting </w:t>
            </w:r>
            <w:proofErr w:type="spellStart"/>
            <w:r w:rsidRPr="004057A5">
              <w:rPr>
                <w:sz w:val="20"/>
              </w:rPr>
              <w:t>symbology</w:t>
            </w:r>
            <w:proofErr w:type="spellEnd"/>
            <w:r w:rsidRPr="004057A5">
              <w:rPr>
                <w:sz w:val="20"/>
              </w:rPr>
              <w:t>.</w:t>
            </w:r>
          </w:p>
        </w:tc>
        <w:tc>
          <w:tcPr>
            <w:tcW w:w="4230" w:type="dxa"/>
            <w:vAlign w:val="center"/>
          </w:tcPr>
          <w:p w:rsid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Double</w:t>
            </w:r>
          </w:p>
          <w:p w:rsidR="001B274C" w:rsidRDefault="001B274C" w:rsidP="001B27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134 = King’s highway full interchange</w:t>
            </w:r>
          </w:p>
          <w:p w:rsidR="001B274C" w:rsidRPr="004B6028" w:rsidRDefault="001B274C" w:rsidP="001B274C">
            <w:pPr>
              <w:pStyle w:val="TableText"/>
              <w:rPr>
                <w:sz w:val="20"/>
              </w:rPr>
            </w:pPr>
            <w:r>
              <w:t>135 = King’s highway partial interchange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SOURCE</w:t>
            </w:r>
          </w:p>
        </w:tc>
        <w:tc>
          <w:tcPr>
            <w:tcW w:w="6429" w:type="dxa"/>
            <w:vAlign w:val="center"/>
          </w:tcPr>
          <w:p w:rsidR="004B6028" w:rsidRPr="004057A5" w:rsidRDefault="004B6028" w:rsidP="0098250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Source of information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SRC_DAT</w:t>
            </w:r>
          </w:p>
        </w:tc>
        <w:tc>
          <w:tcPr>
            <w:tcW w:w="6429" w:type="dxa"/>
            <w:vAlign w:val="center"/>
          </w:tcPr>
          <w:p w:rsidR="004B6028" w:rsidRPr="004057A5" w:rsidRDefault="004B6028" w:rsidP="0098250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Currency of information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Date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ENT_DAT</w:t>
            </w:r>
          </w:p>
        </w:tc>
        <w:tc>
          <w:tcPr>
            <w:tcW w:w="6429" w:type="dxa"/>
            <w:vAlign w:val="center"/>
          </w:tcPr>
          <w:p w:rsidR="004B6028" w:rsidRPr="004057A5" w:rsidRDefault="004B6028" w:rsidP="0098250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 xml:space="preserve">Date that update occurred 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Date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UPDATE_BY</w:t>
            </w:r>
          </w:p>
        </w:tc>
        <w:tc>
          <w:tcPr>
            <w:tcW w:w="6429" w:type="dxa"/>
            <w:vAlign w:val="center"/>
          </w:tcPr>
          <w:p w:rsidR="004B6028" w:rsidRPr="004057A5" w:rsidRDefault="004B6028" w:rsidP="0098250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Person who performed the update (Initials)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COMMENTS</w:t>
            </w:r>
          </w:p>
        </w:tc>
        <w:tc>
          <w:tcPr>
            <w:tcW w:w="6429" w:type="dxa"/>
            <w:vAlign w:val="center"/>
          </w:tcPr>
          <w:p w:rsidR="004B6028" w:rsidRPr="004057A5" w:rsidRDefault="004B6028" w:rsidP="0098250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Additional information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bookmarkStart w:id="2" w:name="_Hlk300313729"/>
            <w:r w:rsidRPr="004B6028">
              <w:rPr>
                <w:sz w:val="20"/>
              </w:rPr>
              <w:t>ORM</w:t>
            </w:r>
          </w:p>
        </w:tc>
        <w:tc>
          <w:tcPr>
            <w:tcW w:w="6429" w:type="dxa"/>
            <w:vAlign w:val="center"/>
          </w:tcPr>
          <w:p w:rsidR="004B6028" w:rsidRPr="004B6028" w:rsidRDefault="004B6028" w:rsidP="004B6028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>“Yes” indicates that the feature is shown on the north or south main map face of the Official Road Map of Ontario</w:t>
            </w:r>
          </w:p>
        </w:tc>
        <w:tc>
          <w:tcPr>
            <w:tcW w:w="4230" w:type="dxa"/>
            <w:vAlign w:val="center"/>
          </w:tcPr>
          <w:p w:rsid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  <w:p w:rsidR="001B274C" w:rsidRPr="004057A5" w:rsidRDefault="001B274C" w:rsidP="001B274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1B274C" w:rsidRPr="004B6028" w:rsidRDefault="001B274C" w:rsidP="001B274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bookmarkEnd w:id="2"/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INSET</w:t>
            </w:r>
          </w:p>
        </w:tc>
        <w:tc>
          <w:tcPr>
            <w:tcW w:w="6429" w:type="dxa"/>
            <w:vAlign w:val="center"/>
          </w:tcPr>
          <w:p w:rsidR="004B6028" w:rsidRPr="004B6028" w:rsidRDefault="004B6028" w:rsidP="004B6028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“Yes” indicates that the feature is shown </w:t>
            </w:r>
            <w:r w:rsidR="00F31FD9">
              <w:rPr>
                <w:rFonts w:cs="Arial"/>
                <w:szCs w:val="20"/>
              </w:rPr>
              <w:t xml:space="preserve">on </w:t>
            </w:r>
            <w:r w:rsidRPr="004057A5">
              <w:rPr>
                <w:rFonts w:cs="Arial"/>
                <w:szCs w:val="20"/>
              </w:rPr>
              <w:t>an enlargement on the Official Road Map of Ontario</w:t>
            </w:r>
          </w:p>
        </w:tc>
        <w:tc>
          <w:tcPr>
            <w:tcW w:w="4230" w:type="dxa"/>
            <w:vAlign w:val="center"/>
          </w:tcPr>
          <w:p w:rsid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  <w:p w:rsidR="001B274C" w:rsidRPr="004057A5" w:rsidRDefault="001B274C" w:rsidP="001B274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1B274C" w:rsidRPr="004B6028" w:rsidRDefault="001B274C" w:rsidP="001B274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MAP</w:t>
            </w:r>
          </w:p>
        </w:tc>
        <w:tc>
          <w:tcPr>
            <w:tcW w:w="6429" w:type="dxa"/>
            <w:vAlign w:val="center"/>
          </w:tcPr>
          <w:p w:rsidR="004B6028" w:rsidRPr="004057A5" w:rsidRDefault="004B6028" w:rsidP="004B6028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“n” or “s”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or</w:t>
            </w:r>
            <w:r w:rsidRPr="004057A5">
              <w:rPr>
                <w:rFonts w:cs="Arial"/>
                <w:szCs w:val="20"/>
              </w:rPr>
              <w:t xml:space="preserve"> south main map face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  <w:p w:rsidR="004B6028" w:rsidRPr="004B6028" w:rsidRDefault="004B6028" w:rsidP="0007216E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and</w:t>
            </w:r>
            <w:r w:rsidRPr="004057A5">
              <w:rPr>
                <w:rFonts w:cs="Arial"/>
                <w:szCs w:val="20"/>
              </w:rPr>
              <w:t xml:space="preserve"> south map faces of the Official Road Map of Ontario</w:t>
            </w:r>
            <w:r>
              <w:rPr>
                <w:rFonts w:cs="Arial"/>
                <w:szCs w:val="20"/>
              </w:rPr>
              <w:t>,  or an enlargement in northern or southern Ontario</w:t>
            </w:r>
          </w:p>
        </w:tc>
        <w:tc>
          <w:tcPr>
            <w:tcW w:w="4230" w:type="dxa"/>
            <w:vAlign w:val="center"/>
          </w:tcPr>
          <w:p w:rsid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  <w:p w:rsidR="001B274C" w:rsidRPr="004057A5" w:rsidRDefault="001B274C" w:rsidP="001B274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north</w:t>
            </w:r>
          </w:p>
          <w:p w:rsidR="001B274C" w:rsidRPr="004057A5" w:rsidRDefault="001B274C" w:rsidP="001B274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 = south</w:t>
            </w:r>
          </w:p>
          <w:p w:rsidR="001B274C" w:rsidRPr="004B6028" w:rsidRDefault="001B274C" w:rsidP="001B274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ns = north/south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LIN_REF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LHRS base point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Long Integer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lastRenderedPageBreak/>
              <w:t>MEASURE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Distance from beginning of highway. Derived from LHRS &amp; OFFSET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rPr>
                <w:rFonts w:cs="Arial"/>
                <w:szCs w:val="20"/>
              </w:rPr>
            </w:pPr>
            <w:r w:rsidRPr="004B6028">
              <w:rPr>
                <w:rFonts w:cs="Arial"/>
                <w:szCs w:val="20"/>
              </w:rPr>
              <w:t>Double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RD_NAME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Highway number or road name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LOCATION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Location description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Text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HIGHWAY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Highway number or road short name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rPr>
                <w:rFonts w:cs="Arial"/>
                <w:szCs w:val="20"/>
              </w:rPr>
            </w:pPr>
            <w:r w:rsidRPr="004B6028">
              <w:rPr>
                <w:rFonts w:cs="Arial"/>
                <w:szCs w:val="20"/>
              </w:rPr>
              <w:t>Text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JURIS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Who is responsible for interchange</w:t>
            </w:r>
          </w:p>
        </w:tc>
        <w:tc>
          <w:tcPr>
            <w:tcW w:w="4230" w:type="dxa"/>
            <w:vAlign w:val="center"/>
          </w:tcPr>
          <w:p w:rsidR="004B6028" w:rsidRDefault="004B6028" w:rsidP="004B6028">
            <w:pPr>
              <w:rPr>
                <w:rFonts w:cs="Arial"/>
                <w:szCs w:val="20"/>
              </w:rPr>
            </w:pPr>
            <w:r w:rsidRPr="004B6028">
              <w:rPr>
                <w:rFonts w:cs="Arial"/>
                <w:szCs w:val="20"/>
              </w:rPr>
              <w:t>Text</w:t>
            </w:r>
          </w:p>
          <w:p w:rsidR="001B274C" w:rsidRPr="004B6028" w:rsidRDefault="001B274C" w:rsidP="001B27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Tier, Provincial, Quebec, Single Tier, Toll Highway, Upper Tier, USA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INTERCHANG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Interchange type</w:t>
            </w:r>
          </w:p>
        </w:tc>
        <w:tc>
          <w:tcPr>
            <w:tcW w:w="4230" w:type="dxa"/>
            <w:vAlign w:val="center"/>
          </w:tcPr>
          <w:p w:rsidR="004B6028" w:rsidRDefault="004B6028" w:rsidP="004B6028">
            <w:pPr>
              <w:rPr>
                <w:rFonts w:cs="Arial"/>
                <w:szCs w:val="20"/>
              </w:rPr>
            </w:pPr>
            <w:r w:rsidRPr="004B6028">
              <w:rPr>
                <w:rFonts w:cs="Arial"/>
                <w:szCs w:val="20"/>
              </w:rPr>
              <w:t>Text</w:t>
            </w:r>
          </w:p>
          <w:p w:rsidR="001B274C" w:rsidRDefault="001B274C" w:rsidP="004B60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134 = King’s highway full interchange</w:t>
            </w:r>
          </w:p>
          <w:p w:rsidR="001B274C" w:rsidRPr="004B6028" w:rsidRDefault="001B274C" w:rsidP="004B60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135 = King’s highway partial interchange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EXIT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Exit number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rPr>
                <w:rFonts w:cs="Arial"/>
                <w:szCs w:val="20"/>
              </w:rPr>
            </w:pPr>
            <w:r w:rsidRPr="004B6028">
              <w:rPr>
                <w:rFonts w:cs="Arial"/>
                <w:szCs w:val="20"/>
              </w:rPr>
              <w:t>Text</w:t>
            </w:r>
          </w:p>
        </w:tc>
      </w:tr>
      <w:tr w:rsidR="004B6028" w:rsidTr="00867EBB">
        <w:trPr>
          <w:trHeight w:val="305"/>
        </w:trPr>
        <w:tc>
          <w:tcPr>
            <w:tcW w:w="2409" w:type="dxa"/>
            <w:vAlign w:val="center"/>
          </w:tcPr>
          <w:p w:rsidR="004B6028" w:rsidRPr="004B6028" w:rsidRDefault="004B6028" w:rsidP="004B6028">
            <w:pPr>
              <w:pStyle w:val="TableText"/>
              <w:rPr>
                <w:sz w:val="20"/>
              </w:rPr>
            </w:pPr>
            <w:r w:rsidRPr="004B6028">
              <w:rPr>
                <w:sz w:val="20"/>
              </w:rPr>
              <w:t>CROSS</w:t>
            </w:r>
          </w:p>
        </w:tc>
        <w:tc>
          <w:tcPr>
            <w:tcW w:w="6429" w:type="dxa"/>
            <w:vAlign w:val="center"/>
          </w:tcPr>
          <w:p w:rsidR="004B6028" w:rsidRPr="004B6028" w:rsidRDefault="001B274C" w:rsidP="004B602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Cross street</w:t>
            </w:r>
          </w:p>
        </w:tc>
        <w:tc>
          <w:tcPr>
            <w:tcW w:w="4230" w:type="dxa"/>
            <w:vAlign w:val="center"/>
          </w:tcPr>
          <w:p w:rsidR="004B6028" w:rsidRPr="004B6028" w:rsidRDefault="004B6028" w:rsidP="004B6028">
            <w:pPr>
              <w:rPr>
                <w:rFonts w:cs="Arial"/>
                <w:szCs w:val="20"/>
              </w:rPr>
            </w:pPr>
            <w:r w:rsidRPr="004B6028">
              <w:rPr>
                <w:rFonts w:cs="Arial"/>
                <w:szCs w:val="20"/>
              </w:rPr>
              <w:t>Text</w:t>
            </w:r>
          </w:p>
        </w:tc>
      </w:tr>
    </w:tbl>
    <w:p w:rsidR="0036499E" w:rsidRDefault="0036499E" w:rsidP="00531D2C">
      <w:pPr>
        <w:rPr>
          <w:b/>
        </w:rPr>
      </w:pPr>
    </w:p>
    <w:sectPr w:rsidR="0036499E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19" w:rsidRDefault="00AE1419">
      <w:r>
        <w:separator/>
      </w:r>
    </w:p>
  </w:endnote>
  <w:endnote w:type="continuationSeparator" w:id="0">
    <w:p w:rsidR="00AE1419" w:rsidRDefault="00AE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Footer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</w:t>
    </w:r>
    <w:r>
      <w:rPr>
        <w:rFonts w:ascii="Verdana" w:hAnsi="Verdana"/>
        <w:sz w:val="18"/>
        <w:szCs w:val="18"/>
      </w:rPr>
      <w:tab/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1550A6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19" w:rsidRDefault="00AE1419">
      <w:r>
        <w:separator/>
      </w:r>
    </w:p>
  </w:footnote>
  <w:footnote w:type="continuationSeparator" w:id="0">
    <w:p w:rsidR="00AE1419" w:rsidRDefault="00AE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867EBB" w:rsidTr="00867EBB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67EBB" w:rsidRDefault="00867EBB" w:rsidP="00867EBB">
          <w:pPr>
            <w:snapToGrid w:val="0"/>
            <w:rPr>
              <w:rFonts w:cs="Arial"/>
            </w:rPr>
          </w:pPr>
          <w:r>
            <w:rPr>
              <w:noProof/>
            </w:rPr>
            <w:t>Data Dictionary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SUBJECT </w:instrTex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SUBJECT </w:instrText>
          </w:r>
          <w:r>
            <w:rPr>
              <w:rFonts w:cs="Arial"/>
            </w:rPr>
            <w:fldChar w:fldCharType="end"/>
          </w:r>
        </w:p>
      </w:tc>
    </w:tr>
    <w:tr w:rsidR="00867EBB" w:rsidRPr="00867EBB" w:rsidTr="00867EBB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67EBB" w:rsidRPr="00867EBB" w:rsidRDefault="00867EBB" w:rsidP="002D2F3A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 w:rsidRPr="00867EBB">
            <w:rPr>
              <w:rFonts w:cs="Arial"/>
            </w:rPr>
            <w:t>MTO Interchange</w:t>
          </w:r>
          <w:r w:rsidR="001550A6">
            <w:rPr>
              <w:rFonts w:cs="Arial"/>
            </w:rPr>
            <w:t>s</w:t>
          </w:r>
        </w:p>
      </w:tc>
    </w:tr>
    <w:bookmarkEnd w:id="3"/>
    <w:bookmarkEnd w:id="4"/>
    <w:bookmarkEnd w:id="5"/>
    <w:bookmarkEnd w:id="6"/>
    <w:bookmarkEnd w:id="7"/>
  </w:tbl>
  <w:p w:rsidR="00C0571E" w:rsidRPr="00867EBB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FB586F">
    <w:pPr>
      <w:pStyle w:val="Header"/>
      <w:rPr>
        <w:sz w:val="28"/>
        <w:szCs w:val="28"/>
      </w:rPr>
    </w:pPr>
    <w:r>
      <w:rPr>
        <w:noProof/>
        <w:sz w:val="28"/>
        <w:szCs w:val="28"/>
        <w:lang w:val="en-CA" w:eastAsia="en-C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Header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867EBB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867EBB" w:rsidRDefault="001024AA" w:rsidP="00F810EA">
          <w:pPr>
            <w:snapToGrid w:val="0"/>
            <w:rPr>
              <w:rFonts w:cs="Arial"/>
            </w:rPr>
          </w:pPr>
          <w:r w:rsidRPr="00867EBB">
            <w:rPr>
              <w:noProof/>
            </w:rPr>
            <w:t>Data Dictionary</w:t>
          </w:r>
          <w:r w:rsidRPr="00867EBB">
            <w:rPr>
              <w:rFonts w:cs="Arial"/>
            </w:rPr>
            <w:fldChar w:fldCharType="begin"/>
          </w:r>
          <w:r w:rsidRPr="00867EBB">
            <w:rPr>
              <w:rFonts w:cs="Arial"/>
            </w:rPr>
            <w:instrText xml:space="preserve"> SUBJECT </w:instrText>
          </w:r>
          <w:r w:rsidRPr="00867EBB">
            <w:rPr>
              <w:rFonts w:cs="Arial"/>
            </w:rPr>
            <w:fldChar w:fldCharType="end"/>
          </w:r>
          <w:r w:rsidRPr="00867EBB">
            <w:rPr>
              <w:rFonts w:cs="Arial"/>
            </w:rPr>
            <w:fldChar w:fldCharType="begin"/>
          </w:r>
          <w:r w:rsidRPr="00867EBB">
            <w:rPr>
              <w:rFonts w:cs="Arial"/>
            </w:rPr>
            <w:instrText xml:space="preserve"> SUBJECT </w:instrText>
          </w:r>
          <w:r w:rsidRPr="00867EBB">
            <w:rPr>
              <w:rFonts w:cs="Arial"/>
            </w:rPr>
            <w:fldChar w:fldCharType="end"/>
          </w:r>
        </w:p>
      </w:tc>
    </w:tr>
    <w:tr w:rsidR="001024AA" w:rsidTr="00867EBB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867EBB" w:rsidRDefault="00840A77" w:rsidP="00F810EA">
          <w:pPr>
            <w:snapToGrid w:val="0"/>
            <w:rPr>
              <w:rFonts w:cs="Arial"/>
            </w:rPr>
          </w:pPr>
          <w:r w:rsidRPr="00867EBB">
            <w:rPr>
              <w:rFonts w:cs="Arial"/>
            </w:rPr>
            <w:t>MTO</w:t>
          </w:r>
          <w:r w:rsidR="004B6028" w:rsidRPr="00867EBB">
            <w:rPr>
              <w:rFonts w:cs="Arial"/>
            </w:rPr>
            <w:t xml:space="preserve"> Interchange</w:t>
          </w:r>
          <w:r w:rsidR="001550A6">
            <w:rPr>
              <w:rFonts w:cs="Arial"/>
            </w:rPr>
            <w:t>s</w:t>
          </w:r>
        </w:p>
      </w:tc>
    </w:tr>
  </w:tbl>
  <w:p w:rsidR="00C0571E" w:rsidRDefault="00C0571E" w:rsidP="001024AA">
    <w:pPr>
      <w:pStyle w:val="Header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27CC2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16E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101E35"/>
    <w:rsid w:val="001024AA"/>
    <w:rsid w:val="001060E7"/>
    <w:rsid w:val="0010774A"/>
    <w:rsid w:val="001127CA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550A6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74C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2F3A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83486"/>
    <w:rsid w:val="0049101C"/>
    <w:rsid w:val="00491D98"/>
    <w:rsid w:val="004A3794"/>
    <w:rsid w:val="004A447F"/>
    <w:rsid w:val="004A4F25"/>
    <w:rsid w:val="004A55C1"/>
    <w:rsid w:val="004B04FF"/>
    <w:rsid w:val="004B2919"/>
    <w:rsid w:val="004B4E4D"/>
    <w:rsid w:val="004B6028"/>
    <w:rsid w:val="004C6225"/>
    <w:rsid w:val="004C7CAD"/>
    <w:rsid w:val="004D525E"/>
    <w:rsid w:val="004D52E7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36766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1D9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40A77"/>
    <w:rsid w:val="00850146"/>
    <w:rsid w:val="008503DA"/>
    <w:rsid w:val="008512AC"/>
    <w:rsid w:val="00852009"/>
    <w:rsid w:val="008532A6"/>
    <w:rsid w:val="00856398"/>
    <w:rsid w:val="00860E2B"/>
    <w:rsid w:val="00866F6E"/>
    <w:rsid w:val="00867EBB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8250C"/>
    <w:rsid w:val="00992FA6"/>
    <w:rsid w:val="009A1889"/>
    <w:rsid w:val="009A2415"/>
    <w:rsid w:val="009A468F"/>
    <w:rsid w:val="009B3C66"/>
    <w:rsid w:val="009B4096"/>
    <w:rsid w:val="009C05F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1419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4B85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B39AF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0AF0"/>
    <w:rsid w:val="00E7279D"/>
    <w:rsid w:val="00E73BD1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1FD9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B586F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Miscione, Claudette (MTO)</cp:lastModifiedBy>
  <cp:revision>4</cp:revision>
  <cp:lastPrinted>2014-08-07T17:06:00Z</cp:lastPrinted>
  <dcterms:created xsi:type="dcterms:W3CDTF">2015-11-17T16:28:00Z</dcterms:created>
  <dcterms:modified xsi:type="dcterms:W3CDTF">2015-11-25T15:41:00Z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