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9187"/>
        <w:gridCol w:w="2525"/>
      </w:tblGrid>
      <w:tr w:rsidR="005C299F" w:rsidTr="00BC487A">
        <w:trPr>
          <w:tblHeader/>
        </w:trPr>
        <w:tc>
          <w:tcPr>
            <w:tcW w:w="0" w:type="auto"/>
            <w:shd w:val="clear" w:color="auto" w:fill="E0E0E0"/>
          </w:tcPr>
          <w:p w:rsidR="005C299F" w:rsidRDefault="005C299F">
            <w:pPr>
              <w:pStyle w:val="TableHeading"/>
            </w:pPr>
            <w:bookmarkStart w:id="0" w:name="OLE_LINK5"/>
            <w:bookmarkStart w:id="1" w:name="_GoBack"/>
            <w:bookmarkEnd w:id="1"/>
            <w:r>
              <w:t>Field Name</w:t>
            </w:r>
          </w:p>
        </w:tc>
        <w:tc>
          <w:tcPr>
            <w:tcW w:w="9298" w:type="dxa"/>
            <w:shd w:val="clear" w:color="auto" w:fill="E0E0E0"/>
          </w:tcPr>
          <w:p w:rsidR="005C299F" w:rsidRDefault="005C299F">
            <w:pPr>
              <w:pStyle w:val="TableHeading"/>
            </w:pPr>
            <w:r>
              <w:t>Description</w:t>
            </w:r>
          </w:p>
        </w:tc>
        <w:tc>
          <w:tcPr>
            <w:tcW w:w="2538" w:type="dxa"/>
            <w:shd w:val="clear" w:color="auto" w:fill="E0E0E0"/>
          </w:tcPr>
          <w:p w:rsidR="005C299F" w:rsidRDefault="00F04D38">
            <w:pPr>
              <w:pStyle w:val="TableHeading"/>
            </w:pPr>
            <w:r>
              <w:t>Values</w:t>
            </w:r>
          </w:p>
        </w:tc>
      </w:tr>
      <w:bookmarkEnd w:id="0"/>
      <w:tr w:rsidR="0018181C" w:rsidTr="00BC487A">
        <w:trPr>
          <w:trHeight w:val="305"/>
        </w:trPr>
        <w:tc>
          <w:tcPr>
            <w:tcW w:w="0" w:type="auto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FID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BC487A">
              <w:rPr>
                <w:sz w:val="20"/>
              </w:rPr>
              <w:t>Sequential unique whole numbers that are automatically generated</w:t>
            </w:r>
          </w:p>
        </w:tc>
        <w:tc>
          <w:tcPr>
            <w:tcW w:w="253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Object ID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Shape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ind w:left="0"/>
              <w:rPr>
                <w:sz w:val="20"/>
              </w:rPr>
            </w:pPr>
            <w:r w:rsidRPr="00BC487A">
              <w:rPr>
                <w:sz w:val="20"/>
              </w:rPr>
              <w:t>Feature geometry (point, polyline, polygon)</w:t>
            </w:r>
          </w:p>
        </w:tc>
        <w:tc>
          <w:tcPr>
            <w:tcW w:w="253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Geometry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  <w:vAlign w:val="center"/>
          </w:tcPr>
          <w:p w:rsidR="0018181C" w:rsidRPr="00BC487A" w:rsidRDefault="0018181C" w:rsidP="00BC487A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FED_CAT</w:t>
            </w:r>
          </w:p>
        </w:tc>
        <w:tc>
          <w:tcPr>
            <w:tcW w:w="9298" w:type="dxa"/>
            <w:vAlign w:val="center"/>
          </w:tcPr>
          <w:p w:rsidR="0018181C" w:rsidRPr="00BC487A" w:rsidRDefault="00A62801" w:rsidP="00BC487A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 xml:space="preserve">From </w:t>
            </w:r>
            <w:proofErr w:type="spellStart"/>
            <w:r w:rsidRPr="00BC487A">
              <w:rPr>
                <w:sz w:val="20"/>
              </w:rPr>
              <w:t>Nav</w:t>
            </w:r>
            <w:proofErr w:type="spellEnd"/>
            <w:r w:rsidRPr="00BC487A">
              <w:rPr>
                <w:sz w:val="20"/>
              </w:rPr>
              <w:t xml:space="preserve"> Canada, indicates type of airport </w:t>
            </w:r>
          </w:p>
        </w:tc>
        <w:tc>
          <w:tcPr>
            <w:tcW w:w="2538" w:type="dxa"/>
          </w:tcPr>
          <w:p w:rsidR="0018181C" w:rsidRPr="00BC487A" w:rsidRDefault="00A62801" w:rsidP="006F1821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  <w:p w:rsidR="00A62801" w:rsidRPr="00BC487A" w:rsidRDefault="00A62801" w:rsidP="006F1821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NAS, Regional/Local, Small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COMMUNITY</w:t>
            </w:r>
          </w:p>
        </w:tc>
        <w:tc>
          <w:tcPr>
            <w:tcW w:w="9298" w:type="dxa"/>
          </w:tcPr>
          <w:p w:rsidR="0018181C" w:rsidRPr="00BC487A" w:rsidRDefault="00A62801" w:rsidP="009571A1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Community that the airport is located</w:t>
            </w:r>
          </w:p>
        </w:tc>
        <w:tc>
          <w:tcPr>
            <w:tcW w:w="253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  <w:vAlign w:val="center"/>
          </w:tcPr>
          <w:p w:rsidR="0018181C" w:rsidRPr="00BC487A" w:rsidRDefault="0018181C" w:rsidP="00BC487A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TYPE</w:t>
            </w:r>
          </w:p>
        </w:tc>
        <w:tc>
          <w:tcPr>
            <w:tcW w:w="9298" w:type="dxa"/>
            <w:vAlign w:val="center"/>
          </w:tcPr>
          <w:p w:rsidR="0018181C" w:rsidRPr="00BC487A" w:rsidRDefault="00A62801" w:rsidP="00BC487A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Type of airport</w:t>
            </w:r>
          </w:p>
        </w:tc>
        <w:tc>
          <w:tcPr>
            <w:tcW w:w="2538" w:type="dxa"/>
          </w:tcPr>
          <w:p w:rsidR="0018181C" w:rsidRPr="00BC487A" w:rsidRDefault="00A62801" w:rsidP="000A6580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  <w:p w:rsidR="00A62801" w:rsidRPr="00BC487A" w:rsidRDefault="00A62801" w:rsidP="000A6580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Aerodrome, Airpark, Airport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NAME</w:t>
            </w:r>
          </w:p>
        </w:tc>
        <w:tc>
          <w:tcPr>
            <w:tcW w:w="9298" w:type="dxa"/>
          </w:tcPr>
          <w:p w:rsidR="0018181C" w:rsidRPr="00BC487A" w:rsidRDefault="00A62801" w:rsidP="000A6580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Name of the airport</w:t>
            </w:r>
          </w:p>
        </w:tc>
        <w:tc>
          <w:tcPr>
            <w:tcW w:w="253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ALT_NAME</w:t>
            </w:r>
          </w:p>
        </w:tc>
        <w:tc>
          <w:tcPr>
            <w:tcW w:w="929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Alternate name of the airport</w:t>
            </w:r>
          </w:p>
        </w:tc>
        <w:tc>
          <w:tcPr>
            <w:tcW w:w="253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LAT_DD_TC</w:t>
            </w:r>
          </w:p>
        </w:tc>
        <w:tc>
          <w:tcPr>
            <w:tcW w:w="929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proofErr w:type="spellStart"/>
            <w:r w:rsidRPr="00BC487A">
              <w:rPr>
                <w:sz w:val="20"/>
              </w:rPr>
              <w:t>Latitide</w:t>
            </w:r>
            <w:proofErr w:type="spellEnd"/>
            <w:r w:rsidRPr="00BC487A">
              <w:rPr>
                <w:sz w:val="20"/>
              </w:rPr>
              <w:t xml:space="preserve"> in decimal degrees from </w:t>
            </w:r>
            <w:proofErr w:type="spellStart"/>
            <w:r w:rsidRPr="00BC487A">
              <w:rPr>
                <w:sz w:val="20"/>
              </w:rPr>
              <w:t>Nav</w:t>
            </w:r>
            <w:proofErr w:type="spellEnd"/>
            <w:r w:rsidRPr="00BC487A">
              <w:rPr>
                <w:sz w:val="20"/>
              </w:rPr>
              <w:t xml:space="preserve"> Canada Airport Chart</w:t>
            </w:r>
          </w:p>
        </w:tc>
        <w:tc>
          <w:tcPr>
            <w:tcW w:w="253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Double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LNG_DD_TC</w:t>
            </w:r>
          </w:p>
        </w:tc>
        <w:tc>
          <w:tcPr>
            <w:tcW w:w="929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 xml:space="preserve">Longitude in decimal degrees from </w:t>
            </w:r>
            <w:proofErr w:type="spellStart"/>
            <w:r w:rsidRPr="00BC487A">
              <w:rPr>
                <w:sz w:val="20"/>
              </w:rPr>
              <w:t>Nav</w:t>
            </w:r>
            <w:proofErr w:type="spellEnd"/>
            <w:r w:rsidRPr="00BC487A">
              <w:rPr>
                <w:sz w:val="20"/>
              </w:rPr>
              <w:t xml:space="preserve"> Canada Airport Chart</w:t>
            </w:r>
          </w:p>
        </w:tc>
        <w:tc>
          <w:tcPr>
            <w:tcW w:w="2538" w:type="dxa"/>
          </w:tcPr>
          <w:p w:rsidR="0018181C" w:rsidRPr="00BC487A" w:rsidRDefault="00A62801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Double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bookmarkStart w:id="2" w:name="_Hlk300313729"/>
            <w:r w:rsidRPr="00BC487A">
              <w:rPr>
                <w:sz w:val="20"/>
              </w:rPr>
              <w:t>AIRPORT_ID</w:t>
            </w:r>
          </w:p>
        </w:tc>
        <w:tc>
          <w:tcPr>
            <w:tcW w:w="9298" w:type="dxa"/>
          </w:tcPr>
          <w:p w:rsidR="0018181C" w:rsidRPr="00BC487A" w:rsidRDefault="00A62801" w:rsidP="00C62BE7">
            <w:pPr>
              <w:rPr>
                <w:szCs w:val="20"/>
              </w:rPr>
            </w:pPr>
            <w:r w:rsidRPr="00BC487A">
              <w:rPr>
                <w:szCs w:val="20"/>
              </w:rPr>
              <w:t>Airport identification; could be ICAO, TCLID or IATA</w:t>
            </w:r>
          </w:p>
        </w:tc>
        <w:tc>
          <w:tcPr>
            <w:tcW w:w="2538" w:type="dxa"/>
          </w:tcPr>
          <w:p w:rsidR="0018181C" w:rsidRPr="00BC487A" w:rsidRDefault="00A62801" w:rsidP="00F04D38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bookmarkEnd w:id="2"/>
      <w:tr w:rsidR="0018181C" w:rsidTr="00BC487A">
        <w:trPr>
          <w:trHeight w:val="305"/>
        </w:trPr>
        <w:tc>
          <w:tcPr>
            <w:tcW w:w="0" w:type="auto"/>
            <w:vAlign w:val="center"/>
          </w:tcPr>
          <w:p w:rsidR="0018181C" w:rsidRPr="00BC487A" w:rsidRDefault="0018181C" w:rsidP="00BC487A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MTOCODE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 xml:space="preserve">Unique number assigned to identify a type of feature. Used for selecting </w:t>
            </w:r>
            <w:proofErr w:type="spellStart"/>
            <w:r w:rsidRPr="00BC487A">
              <w:rPr>
                <w:sz w:val="20"/>
              </w:rPr>
              <w:t>symbology</w:t>
            </w:r>
            <w:proofErr w:type="spellEnd"/>
            <w:r w:rsidRPr="00BC487A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Double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27 = Airport – major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28 = Airport – secondary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29 = Airport - local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A115B8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SOURCE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Source of information</w:t>
            </w:r>
          </w:p>
        </w:tc>
        <w:tc>
          <w:tcPr>
            <w:tcW w:w="2538" w:type="dxa"/>
            <w:vAlign w:val="center"/>
          </w:tcPr>
          <w:p w:rsidR="0018181C" w:rsidRPr="00BC487A" w:rsidRDefault="007D3DA2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SRC_DAT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Currency of information</w:t>
            </w:r>
          </w:p>
        </w:tc>
        <w:tc>
          <w:tcPr>
            <w:tcW w:w="253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Date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9D20EA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ENT_DAT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 xml:space="preserve">Date that update occurred </w:t>
            </w:r>
          </w:p>
        </w:tc>
        <w:tc>
          <w:tcPr>
            <w:tcW w:w="253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Date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UPDATE_BY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Person who performed the update (Initials)</w:t>
            </w:r>
          </w:p>
        </w:tc>
        <w:tc>
          <w:tcPr>
            <w:tcW w:w="2538" w:type="dxa"/>
            <w:vAlign w:val="center"/>
          </w:tcPr>
          <w:p w:rsidR="0018181C" w:rsidRPr="00BC487A" w:rsidRDefault="007D3DA2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lastRenderedPageBreak/>
              <w:t>COMMENTS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Additional information</w:t>
            </w:r>
          </w:p>
        </w:tc>
        <w:tc>
          <w:tcPr>
            <w:tcW w:w="2538" w:type="dxa"/>
            <w:vAlign w:val="center"/>
          </w:tcPr>
          <w:p w:rsidR="0018181C" w:rsidRPr="00BC487A" w:rsidRDefault="007D3DA2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251"/>
        </w:trPr>
        <w:tc>
          <w:tcPr>
            <w:tcW w:w="0" w:type="auto"/>
          </w:tcPr>
          <w:p w:rsidR="0018181C" w:rsidRPr="00BC487A" w:rsidRDefault="0018181C" w:rsidP="00A115B8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ORM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rPr>
                <w:rFonts w:cs="Arial"/>
                <w:szCs w:val="20"/>
              </w:rPr>
            </w:pPr>
            <w:r w:rsidRPr="00BC487A">
              <w:rPr>
                <w:rFonts w:cs="Arial"/>
                <w:szCs w:val="20"/>
              </w:rPr>
              <w:t>“Yes” indicates that the feature is shown on the north or south main map face of the Official Road Map of Ontario</w:t>
            </w:r>
          </w:p>
        </w:tc>
        <w:tc>
          <w:tcPr>
            <w:tcW w:w="2538" w:type="dxa"/>
            <w:vAlign w:val="center"/>
          </w:tcPr>
          <w:p w:rsidR="0018181C" w:rsidRPr="00BC487A" w:rsidRDefault="007D3DA2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y = yes</w:t>
            </w:r>
          </w:p>
          <w:p w:rsidR="0018181C" w:rsidRPr="00BC487A" w:rsidRDefault="0018181C" w:rsidP="007D35D7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 = no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INSET</w:t>
            </w:r>
          </w:p>
        </w:tc>
        <w:tc>
          <w:tcPr>
            <w:tcW w:w="9298" w:type="dxa"/>
          </w:tcPr>
          <w:p w:rsidR="0018181C" w:rsidRPr="00BC487A" w:rsidRDefault="0018181C" w:rsidP="0018181C">
            <w:pPr>
              <w:rPr>
                <w:rFonts w:cs="Arial"/>
                <w:szCs w:val="20"/>
              </w:rPr>
            </w:pPr>
            <w:r w:rsidRPr="00BC487A">
              <w:rPr>
                <w:rFonts w:cs="Arial"/>
                <w:szCs w:val="20"/>
              </w:rPr>
              <w:t xml:space="preserve">“Yes” indicates that the feature is shown </w:t>
            </w:r>
            <w:r w:rsidR="00EA097A" w:rsidRPr="00BC487A">
              <w:rPr>
                <w:rFonts w:cs="Arial"/>
                <w:szCs w:val="20"/>
              </w:rPr>
              <w:t xml:space="preserve">on </w:t>
            </w:r>
            <w:r w:rsidRPr="00BC487A">
              <w:rPr>
                <w:rFonts w:cs="Arial"/>
                <w:szCs w:val="20"/>
              </w:rPr>
              <w:t>an enlargement on the Official Road Map of Ontario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</w:p>
        </w:tc>
        <w:tc>
          <w:tcPr>
            <w:tcW w:w="2538" w:type="dxa"/>
          </w:tcPr>
          <w:p w:rsidR="0018181C" w:rsidRPr="00BC487A" w:rsidRDefault="007D3DA2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y = yes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 = no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MAP</w:t>
            </w:r>
          </w:p>
        </w:tc>
        <w:tc>
          <w:tcPr>
            <w:tcW w:w="9298" w:type="dxa"/>
            <w:vAlign w:val="center"/>
          </w:tcPr>
          <w:p w:rsidR="0018181C" w:rsidRPr="00BC487A" w:rsidRDefault="0018181C" w:rsidP="007D35D7">
            <w:pPr>
              <w:rPr>
                <w:rFonts w:cs="Arial"/>
                <w:szCs w:val="20"/>
              </w:rPr>
            </w:pPr>
            <w:r w:rsidRPr="00BC487A">
              <w:rPr>
                <w:rFonts w:cs="Arial"/>
                <w:szCs w:val="20"/>
              </w:rPr>
              <w:t xml:space="preserve">“n” or “s” indicates a feature is shown on the north </w:t>
            </w:r>
            <w:r w:rsidRPr="00BC487A">
              <w:rPr>
                <w:rFonts w:cs="Arial"/>
                <w:b/>
                <w:szCs w:val="20"/>
                <w:u w:val="single"/>
              </w:rPr>
              <w:t>or</w:t>
            </w:r>
            <w:r w:rsidRPr="00BC487A">
              <w:rPr>
                <w:rFonts w:cs="Arial"/>
                <w:szCs w:val="20"/>
              </w:rPr>
              <w:t xml:space="preserve"> south main map face of the Official Road Map of Ontario, or an enlargement in northern or southern Ontario</w:t>
            </w:r>
          </w:p>
          <w:p w:rsidR="0018181C" w:rsidRPr="00BC487A" w:rsidRDefault="0018181C" w:rsidP="007D35D7">
            <w:pPr>
              <w:rPr>
                <w:rFonts w:cs="Arial"/>
                <w:szCs w:val="20"/>
              </w:rPr>
            </w:pPr>
            <w:r w:rsidRPr="00BC487A">
              <w:rPr>
                <w:rFonts w:cs="Arial"/>
                <w:szCs w:val="20"/>
              </w:rPr>
              <w:t xml:space="preserve">“ns” indicates a feature is shown on the north </w:t>
            </w:r>
            <w:r w:rsidRPr="00BC487A">
              <w:rPr>
                <w:rFonts w:cs="Arial"/>
                <w:b/>
                <w:szCs w:val="20"/>
                <w:u w:val="single"/>
              </w:rPr>
              <w:t>and</w:t>
            </w:r>
            <w:r w:rsidRPr="00BC487A">
              <w:rPr>
                <w:rFonts w:cs="Arial"/>
                <w:szCs w:val="20"/>
              </w:rPr>
              <w:t xml:space="preserve"> south map faces of the Official Road Map of Ontario, or an enlargement in northern or southern Ontario</w:t>
            </w:r>
          </w:p>
        </w:tc>
        <w:tc>
          <w:tcPr>
            <w:tcW w:w="2538" w:type="dxa"/>
          </w:tcPr>
          <w:p w:rsidR="0018181C" w:rsidRPr="00BC487A" w:rsidRDefault="007D3DA2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 = north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s = south</w:t>
            </w:r>
          </w:p>
          <w:p w:rsidR="0018181C" w:rsidRPr="00BC487A" w:rsidRDefault="0018181C" w:rsidP="0018181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ns = north/south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CLASS</w:t>
            </w:r>
          </w:p>
        </w:tc>
        <w:tc>
          <w:tcPr>
            <w:tcW w:w="9298" w:type="dxa"/>
          </w:tcPr>
          <w:p w:rsidR="0018181C" w:rsidRPr="00BC487A" w:rsidRDefault="007D3DA2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 xml:space="preserve">Used for </w:t>
            </w:r>
            <w:proofErr w:type="spellStart"/>
            <w:r w:rsidRPr="00BC487A">
              <w:rPr>
                <w:sz w:val="20"/>
              </w:rPr>
              <w:t>symbology</w:t>
            </w:r>
            <w:proofErr w:type="spellEnd"/>
            <w:r w:rsidRPr="00BC487A">
              <w:rPr>
                <w:sz w:val="20"/>
              </w:rPr>
              <w:t xml:space="preserve"> purposes </w:t>
            </w:r>
          </w:p>
        </w:tc>
        <w:tc>
          <w:tcPr>
            <w:tcW w:w="2538" w:type="dxa"/>
          </w:tcPr>
          <w:p w:rsidR="0018181C" w:rsidRPr="00BC487A" w:rsidRDefault="007D3DA2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  <w:p w:rsidR="007D3DA2" w:rsidRPr="00BC487A" w:rsidRDefault="007D3DA2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Major, Secondary, Local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REMOTE</w:t>
            </w:r>
          </w:p>
        </w:tc>
        <w:tc>
          <w:tcPr>
            <w:tcW w:w="9298" w:type="dxa"/>
          </w:tcPr>
          <w:p w:rsidR="0018181C" w:rsidRPr="00BC487A" w:rsidRDefault="00EA097A" w:rsidP="00EA097A">
            <w:pPr>
              <w:rPr>
                <w:rFonts w:cs="Arial"/>
                <w:szCs w:val="20"/>
              </w:rPr>
            </w:pPr>
            <w:r w:rsidRPr="00BC487A">
              <w:rPr>
                <w:rFonts w:cs="Arial"/>
                <w:szCs w:val="20"/>
              </w:rPr>
              <w:t xml:space="preserve">“Yes” indicates that the feature is a remote northern airport and maintained by the Remote Northern Transportation Office (RNTO), PHM, </w:t>
            </w:r>
            <w:proofErr w:type="gramStart"/>
            <w:r w:rsidRPr="00BC487A">
              <w:rPr>
                <w:rFonts w:cs="Arial"/>
                <w:szCs w:val="20"/>
              </w:rPr>
              <w:t>Northwestern</w:t>
            </w:r>
            <w:proofErr w:type="gramEnd"/>
            <w:r w:rsidRPr="00BC487A">
              <w:rPr>
                <w:rFonts w:cs="Arial"/>
                <w:szCs w:val="20"/>
              </w:rPr>
              <w:t xml:space="preserve"> Region.</w:t>
            </w:r>
          </w:p>
        </w:tc>
        <w:tc>
          <w:tcPr>
            <w:tcW w:w="2538" w:type="dxa"/>
          </w:tcPr>
          <w:p w:rsidR="007D3DA2" w:rsidRPr="00BC487A" w:rsidRDefault="007D3DA2" w:rsidP="007D3DA2">
            <w:pPr>
              <w:pStyle w:val="TableText"/>
              <w:tabs>
                <w:tab w:val="center" w:pos="1159"/>
              </w:tabs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  <w:r w:rsidRPr="00BC487A">
              <w:rPr>
                <w:sz w:val="20"/>
              </w:rPr>
              <w:tab/>
            </w:r>
          </w:p>
          <w:p w:rsidR="007D3DA2" w:rsidRPr="00BC487A" w:rsidRDefault="007D3DA2" w:rsidP="007D3DA2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y = yes</w:t>
            </w:r>
          </w:p>
          <w:p w:rsidR="0018181C" w:rsidRPr="00BC487A" w:rsidRDefault="007D3DA2" w:rsidP="007D3DA2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n = no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ICAO</w:t>
            </w:r>
          </w:p>
        </w:tc>
        <w:tc>
          <w:tcPr>
            <w:tcW w:w="9298" w:type="dxa"/>
          </w:tcPr>
          <w:p w:rsidR="0018181C" w:rsidRPr="00BC487A" w:rsidRDefault="00EA097A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International Civil Aviation Organization airport code</w:t>
            </w:r>
          </w:p>
        </w:tc>
        <w:tc>
          <w:tcPr>
            <w:tcW w:w="2538" w:type="dxa"/>
          </w:tcPr>
          <w:p w:rsidR="0018181C" w:rsidRPr="00BC487A" w:rsidRDefault="007D3DA2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TCLID</w:t>
            </w:r>
          </w:p>
        </w:tc>
        <w:tc>
          <w:tcPr>
            <w:tcW w:w="9298" w:type="dxa"/>
          </w:tcPr>
          <w:p w:rsidR="0018181C" w:rsidRPr="00BC487A" w:rsidRDefault="00EA097A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Transport Canada Location Identifier</w:t>
            </w:r>
          </w:p>
        </w:tc>
        <w:tc>
          <w:tcPr>
            <w:tcW w:w="2538" w:type="dxa"/>
          </w:tcPr>
          <w:p w:rsidR="0018181C" w:rsidRPr="00BC487A" w:rsidRDefault="007D3DA2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Text</w:t>
            </w:r>
          </w:p>
        </w:tc>
      </w:tr>
      <w:tr w:rsidR="0018181C" w:rsidRPr="00EA097A" w:rsidTr="00BC487A">
        <w:trPr>
          <w:trHeight w:val="305"/>
        </w:trPr>
        <w:tc>
          <w:tcPr>
            <w:tcW w:w="0" w:type="auto"/>
          </w:tcPr>
          <w:p w:rsidR="0018181C" w:rsidRPr="00BC487A" w:rsidRDefault="0018181C" w:rsidP="00875FEC">
            <w:pPr>
              <w:pStyle w:val="TableText"/>
              <w:rPr>
                <w:sz w:val="20"/>
              </w:rPr>
            </w:pPr>
            <w:r w:rsidRPr="00BC487A">
              <w:rPr>
                <w:sz w:val="20"/>
              </w:rPr>
              <w:t>IATA</w:t>
            </w:r>
          </w:p>
        </w:tc>
        <w:tc>
          <w:tcPr>
            <w:tcW w:w="9298" w:type="dxa"/>
          </w:tcPr>
          <w:p w:rsidR="0018181C" w:rsidRPr="00BC487A" w:rsidRDefault="00EA097A" w:rsidP="007D3DA2">
            <w:pPr>
              <w:pStyle w:val="TableText"/>
              <w:rPr>
                <w:sz w:val="20"/>
                <w:lang w:val="fr-CA"/>
              </w:rPr>
            </w:pPr>
            <w:r w:rsidRPr="00BC487A">
              <w:rPr>
                <w:sz w:val="20"/>
                <w:lang w:val="fr-CA"/>
              </w:rPr>
              <w:t xml:space="preserve">International Air Transport Association </w:t>
            </w:r>
            <w:proofErr w:type="spellStart"/>
            <w:r w:rsidR="007D3DA2" w:rsidRPr="00BC487A">
              <w:rPr>
                <w:sz w:val="20"/>
                <w:lang w:val="fr-CA"/>
              </w:rPr>
              <w:t>airport</w:t>
            </w:r>
            <w:proofErr w:type="spellEnd"/>
            <w:r w:rsidRPr="00BC487A">
              <w:rPr>
                <w:sz w:val="20"/>
                <w:lang w:val="fr-CA"/>
              </w:rPr>
              <w:t xml:space="preserve"> code</w:t>
            </w:r>
          </w:p>
        </w:tc>
        <w:tc>
          <w:tcPr>
            <w:tcW w:w="2538" w:type="dxa"/>
          </w:tcPr>
          <w:p w:rsidR="0018181C" w:rsidRPr="00BC487A" w:rsidRDefault="007D3DA2" w:rsidP="00875FEC">
            <w:pPr>
              <w:pStyle w:val="TableText"/>
              <w:rPr>
                <w:sz w:val="20"/>
                <w:lang w:val="fr-CA"/>
              </w:rPr>
            </w:pPr>
            <w:r w:rsidRPr="00BC487A">
              <w:rPr>
                <w:sz w:val="20"/>
              </w:rPr>
              <w:t>Text</w:t>
            </w:r>
          </w:p>
        </w:tc>
      </w:tr>
    </w:tbl>
    <w:p w:rsidR="0036499E" w:rsidRPr="00EA097A" w:rsidRDefault="0036499E" w:rsidP="00531D2C">
      <w:pPr>
        <w:rPr>
          <w:b/>
          <w:lang w:val="fr-CA"/>
        </w:rPr>
      </w:pPr>
    </w:p>
    <w:sectPr w:rsidR="0036499E" w:rsidRPr="00EA097A" w:rsidSect="00BC487A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8F" w:rsidRDefault="008E238F">
      <w:r>
        <w:separator/>
      </w:r>
    </w:p>
  </w:endnote>
  <w:endnote w:type="continuationSeparator" w:id="0">
    <w:p w:rsidR="008E238F" w:rsidRDefault="008E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E5787F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8F" w:rsidRDefault="008E238F">
      <w:r>
        <w:separator/>
      </w:r>
    </w:p>
  </w:footnote>
  <w:footnote w:type="continuationSeparator" w:id="0">
    <w:p w:rsidR="008E238F" w:rsidRDefault="008E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E5787F" w:rsidTr="00E5787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787F" w:rsidRDefault="00E5787F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 w:rsidRPr="00E5787F">
            <w:rPr>
              <w:noProof/>
            </w:rPr>
            <w:t>Data Dictionary</w:t>
          </w:r>
          <w:r w:rsidRPr="00E5787F">
            <w:rPr>
              <w:rFonts w:cs="Arial"/>
            </w:rPr>
            <w:fldChar w:fldCharType="begin"/>
          </w:r>
          <w:r w:rsidRPr="00E5787F">
            <w:rPr>
              <w:rFonts w:cs="Arial"/>
            </w:rPr>
            <w:instrText xml:space="preserve"> SUBJECT </w:instrText>
          </w:r>
          <w:r w:rsidRPr="00E5787F">
            <w:rPr>
              <w:rFonts w:cs="Arial"/>
            </w:rPr>
            <w:fldChar w:fldCharType="end"/>
          </w:r>
          <w:r w:rsidRPr="00E5787F">
            <w:rPr>
              <w:rFonts w:cs="Arial"/>
            </w:rPr>
            <w:fldChar w:fldCharType="begin"/>
          </w:r>
          <w:r w:rsidRPr="00E5787F">
            <w:rPr>
              <w:rFonts w:cs="Arial"/>
            </w:rPr>
            <w:instrText xml:space="preserve"> SUBJECT </w:instrText>
          </w:r>
          <w:r w:rsidRPr="00E5787F">
            <w:rPr>
              <w:rFonts w:cs="Arial"/>
            </w:rPr>
            <w:fldChar w:fldCharType="end"/>
          </w:r>
        </w:p>
      </w:tc>
    </w:tr>
    <w:tr w:rsidR="00E5787F" w:rsidTr="00E5787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787F" w:rsidRDefault="00E5787F" w:rsidP="00E0363B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 w:rsidRPr="00E5787F">
            <w:rPr>
              <w:rFonts w:cs="Arial"/>
            </w:rPr>
            <w:t>MTO Remote Northern Airports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D61219">
    <w:pPr>
      <w:pStyle w:val="Header"/>
      <w:rPr>
        <w:sz w:val="28"/>
        <w:szCs w:val="28"/>
      </w:rPr>
    </w:pPr>
    <w:r>
      <w:rPr>
        <w:noProof/>
        <w:sz w:val="28"/>
        <w:szCs w:val="28"/>
        <w:lang w:val="en-CA" w:eastAsia="en-CA"/>
      </w:rPr>
      <w:drawing>
        <wp:anchor distT="0" distB="0" distL="114935" distR="114935" simplePos="0" relativeHeight="251657728" behindDoc="1" locked="0" layoutInCell="1" allowOverlap="1" wp14:anchorId="464AB427" wp14:editId="3AEE10EA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Header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E5787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5787F" w:rsidRDefault="001024AA" w:rsidP="00F810EA">
          <w:pPr>
            <w:snapToGrid w:val="0"/>
            <w:rPr>
              <w:rFonts w:cs="Arial"/>
            </w:rPr>
          </w:pPr>
          <w:r w:rsidRPr="00E5787F">
            <w:rPr>
              <w:noProof/>
            </w:rPr>
            <w:t>Data Dictionary</w:t>
          </w:r>
          <w:r w:rsidRPr="00E5787F">
            <w:rPr>
              <w:rFonts w:cs="Arial"/>
            </w:rPr>
            <w:fldChar w:fldCharType="begin"/>
          </w:r>
          <w:r w:rsidRPr="00E5787F">
            <w:rPr>
              <w:rFonts w:cs="Arial"/>
            </w:rPr>
            <w:instrText xml:space="preserve"> SUBJECT </w:instrText>
          </w:r>
          <w:r w:rsidRPr="00E5787F">
            <w:rPr>
              <w:rFonts w:cs="Arial"/>
            </w:rPr>
            <w:fldChar w:fldCharType="end"/>
          </w:r>
          <w:r w:rsidRPr="00E5787F">
            <w:rPr>
              <w:rFonts w:cs="Arial"/>
            </w:rPr>
            <w:fldChar w:fldCharType="begin"/>
          </w:r>
          <w:r w:rsidRPr="00E5787F">
            <w:rPr>
              <w:rFonts w:cs="Arial"/>
            </w:rPr>
            <w:instrText xml:space="preserve"> SUBJECT </w:instrText>
          </w:r>
          <w:r w:rsidRPr="00E5787F">
            <w:rPr>
              <w:rFonts w:cs="Arial"/>
            </w:rPr>
            <w:fldChar w:fldCharType="end"/>
          </w:r>
        </w:p>
      </w:tc>
    </w:tr>
    <w:tr w:rsidR="001024AA" w:rsidTr="00E5787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5787F" w:rsidRDefault="00E0363B" w:rsidP="00F810EA">
          <w:pPr>
            <w:snapToGrid w:val="0"/>
            <w:rPr>
              <w:rFonts w:cs="Arial"/>
            </w:rPr>
          </w:pPr>
          <w:r w:rsidRPr="00E5787F">
            <w:rPr>
              <w:rFonts w:cs="Arial"/>
            </w:rPr>
            <w:t>MTO Remote Northern Airports</w:t>
          </w:r>
        </w:p>
      </w:tc>
    </w:tr>
  </w:tbl>
  <w:p w:rsidR="00C0571E" w:rsidRDefault="00C0571E" w:rsidP="001024AA">
    <w:pPr>
      <w:pStyle w:val="Header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101E35"/>
    <w:rsid w:val="001024AA"/>
    <w:rsid w:val="001060E7"/>
    <w:rsid w:val="0010774A"/>
    <w:rsid w:val="001127CA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181C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3DA2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E238F"/>
    <w:rsid w:val="008F4235"/>
    <w:rsid w:val="008F484A"/>
    <w:rsid w:val="009005D3"/>
    <w:rsid w:val="00903BC0"/>
    <w:rsid w:val="00906474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2801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32EA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87A"/>
    <w:rsid w:val="00BC4EA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1219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363B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5787F"/>
    <w:rsid w:val="00E6027A"/>
    <w:rsid w:val="00E611B7"/>
    <w:rsid w:val="00E623A7"/>
    <w:rsid w:val="00E7279D"/>
    <w:rsid w:val="00E73BD1"/>
    <w:rsid w:val="00EA097A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Miscione, Claudette (MTO)</cp:lastModifiedBy>
  <cp:revision>2</cp:revision>
  <cp:lastPrinted>2014-06-26T15:45:00Z</cp:lastPrinted>
  <dcterms:created xsi:type="dcterms:W3CDTF">2015-11-17T16:32:00Z</dcterms:created>
  <dcterms:modified xsi:type="dcterms:W3CDTF">2015-11-17T16:32:00Z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