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779"/>
        <w:gridCol w:w="2880"/>
      </w:tblGrid>
      <w:tr w:rsidR="005C299F" w:rsidRPr="009A2C9C" w:rsidTr="00391918">
        <w:trPr>
          <w:tblHeader/>
        </w:trPr>
        <w:tc>
          <w:tcPr>
            <w:tcW w:w="2409" w:type="dxa"/>
            <w:shd w:val="clear" w:color="auto" w:fill="E0E0E0"/>
          </w:tcPr>
          <w:p w:rsidR="005C299F" w:rsidRPr="009A2C9C" w:rsidRDefault="005C299F">
            <w:pPr>
              <w:pStyle w:val="TableHeading"/>
            </w:pPr>
            <w:bookmarkStart w:id="0" w:name="OLE_LINK5"/>
            <w:bookmarkStart w:id="1" w:name="_GoBack" w:colFirst="0" w:colLast="3"/>
            <w:r w:rsidRPr="009A2C9C">
              <w:t>Nom du champ</w:t>
            </w:r>
          </w:p>
        </w:tc>
        <w:tc>
          <w:tcPr>
            <w:tcW w:w="7779" w:type="dxa"/>
            <w:shd w:val="clear" w:color="auto" w:fill="E0E0E0"/>
          </w:tcPr>
          <w:p w:rsidR="005C299F" w:rsidRPr="009A2C9C" w:rsidRDefault="005C299F">
            <w:pPr>
              <w:pStyle w:val="TableHeading"/>
            </w:pPr>
            <w:r w:rsidRPr="009A2C9C">
              <w:t>Description</w:t>
            </w:r>
          </w:p>
        </w:tc>
        <w:tc>
          <w:tcPr>
            <w:tcW w:w="2880" w:type="dxa"/>
            <w:shd w:val="clear" w:color="auto" w:fill="E0E0E0"/>
          </w:tcPr>
          <w:p w:rsidR="005C299F" w:rsidRPr="009A2C9C" w:rsidRDefault="00F04D38">
            <w:pPr>
              <w:pStyle w:val="TableHeading"/>
            </w:pPr>
            <w:r w:rsidRPr="009A2C9C">
              <w:t>Valeurs</w:t>
            </w:r>
          </w:p>
        </w:tc>
      </w:tr>
      <w:tr w:rsidR="005C299F" w:rsidRPr="009A2C9C" w:rsidTr="00391918">
        <w:trPr>
          <w:trHeight w:val="305"/>
        </w:trPr>
        <w:tc>
          <w:tcPr>
            <w:tcW w:w="2409" w:type="dxa"/>
            <w:vAlign w:val="center"/>
          </w:tcPr>
          <w:p w:rsidR="000D26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FID</w:t>
            </w:r>
          </w:p>
        </w:tc>
        <w:tc>
          <w:tcPr>
            <w:tcW w:w="7779" w:type="dxa"/>
            <w:vAlign w:val="center"/>
          </w:tcPr>
          <w:p w:rsidR="005C299F" w:rsidRPr="009A2C9C" w:rsidRDefault="000D26FD" w:rsidP="006D565B">
            <w:pPr>
              <w:pStyle w:val="TableText"/>
              <w:tabs>
                <w:tab w:val="left" w:pos="1260"/>
              </w:tabs>
              <w:rPr>
                <w:sz w:val="20"/>
              </w:rPr>
            </w:pPr>
            <w:r w:rsidRPr="009A2C9C">
              <w:rPr>
                <w:sz w:val="20"/>
              </w:rPr>
              <w:t>Nombres entiers uniques séquentiels générés automatiquement.</w:t>
            </w:r>
          </w:p>
        </w:tc>
        <w:tc>
          <w:tcPr>
            <w:tcW w:w="2880" w:type="dxa"/>
            <w:vAlign w:val="center"/>
          </w:tcPr>
          <w:p w:rsidR="005C299F" w:rsidRPr="009A2C9C" w:rsidRDefault="000D26FD" w:rsidP="006A010F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Identifiant de l'objet</w:t>
            </w:r>
          </w:p>
        </w:tc>
      </w:tr>
      <w:tr w:rsidR="005C299F" w:rsidRPr="009A2C9C" w:rsidTr="00391918">
        <w:trPr>
          <w:trHeight w:val="305"/>
        </w:trPr>
        <w:tc>
          <w:tcPr>
            <w:tcW w:w="240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Shape</w:t>
            </w:r>
          </w:p>
        </w:tc>
        <w:tc>
          <w:tcPr>
            <w:tcW w:w="7779" w:type="dxa"/>
            <w:vAlign w:val="center"/>
          </w:tcPr>
          <w:p w:rsidR="005C299F" w:rsidRPr="009A2C9C" w:rsidRDefault="000D26FD" w:rsidP="006D565B">
            <w:pPr>
              <w:pStyle w:val="TableText"/>
              <w:ind w:left="0"/>
              <w:rPr>
                <w:sz w:val="20"/>
              </w:rPr>
            </w:pPr>
            <w:r w:rsidRPr="009A2C9C">
              <w:rPr>
                <w:sz w:val="20"/>
              </w:rPr>
              <w:t xml:space="preserve">Géométrie de la composante (point, </w:t>
            </w:r>
            <w:proofErr w:type="spellStart"/>
            <w:r w:rsidRPr="009A2C9C">
              <w:rPr>
                <w:sz w:val="20"/>
              </w:rPr>
              <w:t>polyligne</w:t>
            </w:r>
            <w:proofErr w:type="spellEnd"/>
            <w:r w:rsidRPr="009A2C9C">
              <w:rPr>
                <w:sz w:val="20"/>
              </w:rPr>
              <w:t>, polygone)</w:t>
            </w:r>
          </w:p>
        </w:tc>
        <w:tc>
          <w:tcPr>
            <w:tcW w:w="2880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Géométrie</w:t>
            </w:r>
          </w:p>
        </w:tc>
      </w:tr>
      <w:tr w:rsidR="005C299F" w:rsidRPr="009A2C9C" w:rsidTr="00391918">
        <w:trPr>
          <w:trHeight w:val="305"/>
        </w:trPr>
        <w:tc>
          <w:tcPr>
            <w:tcW w:w="240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MTOCODE</w:t>
            </w:r>
          </w:p>
        </w:tc>
        <w:tc>
          <w:tcPr>
            <w:tcW w:w="7779" w:type="dxa"/>
            <w:vAlign w:val="center"/>
          </w:tcPr>
          <w:p w:rsidR="005C299F" w:rsidRPr="009A2C9C" w:rsidRDefault="006D565B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 xml:space="preserve">Nombre unique attribué afin d'identifier un type de composante. Sert à sélectionner la </w:t>
            </w:r>
            <w:proofErr w:type="spellStart"/>
            <w:r w:rsidRPr="009A2C9C">
              <w:rPr>
                <w:sz w:val="20"/>
              </w:rPr>
              <w:t>symbologie</w:t>
            </w:r>
            <w:proofErr w:type="spellEnd"/>
            <w:r w:rsidRPr="009A2C9C">
              <w:rPr>
                <w:sz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Double</w:t>
            </w:r>
          </w:p>
          <w:p w:rsidR="000D26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112 = poste frontalier</w:t>
            </w:r>
          </w:p>
        </w:tc>
      </w:tr>
      <w:tr w:rsidR="005C299F" w:rsidRPr="009A2C9C" w:rsidTr="00391918">
        <w:trPr>
          <w:trHeight w:val="305"/>
        </w:trPr>
        <w:tc>
          <w:tcPr>
            <w:tcW w:w="240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SOURCE</w:t>
            </w:r>
          </w:p>
        </w:tc>
        <w:tc>
          <w:tcPr>
            <w:tcW w:w="777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Source de renseignements</w:t>
            </w:r>
          </w:p>
        </w:tc>
        <w:tc>
          <w:tcPr>
            <w:tcW w:w="2880" w:type="dxa"/>
            <w:vAlign w:val="center"/>
          </w:tcPr>
          <w:p w:rsidR="005C299F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</w:tc>
      </w:tr>
      <w:tr w:rsidR="005C299F" w:rsidRPr="009A2C9C" w:rsidTr="00391918">
        <w:trPr>
          <w:trHeight w:val="305"/>
        </w:trPr>
        <w:tc>
          <w:tcPr>
            <w:tcW w:w="240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SRC_DAT</w:t>
            </w:r>
          </w:p>
        </w:tc>
        <w:tc>
          <w:tcPr>
            <w:tcW w:w="777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Actualité des renseignements</w:t>
            </w:r>
          </w:p>
        </w:tc>
        <w:tc>
          <w:tcPr>
            <w:tcW w:w="2880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Date</w:t>
            </w:r>
          </w:p>
        </w:tc>
      </w:tr>
      <w:tr w:rsidR="005C299F" w:rsidRPr="009A2C9C" w:rsidTr="00391918">
        <w:trPr>
          <w:trHeight w:val="305"/>
        </w:trPr>
        <w:tc>
          <w:tcPr>
            <w:tcW w:w="240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ENT_DAT</w:t>
            </w:r>
          </w:p>
        </w:tc>
        <w:tc>
          <w:tcPr>
            <w:tcW w:w="7779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 xml:space="preserve">Date de la mise à jour </w:t>
            </w:r>
          </w:p>
        </w:tc>
        <w:tc>
          <w:tcPr>
            <w:tcW w:w="2880" w:type="dxa"/>
            <w:vAlign w:val="center"/>
          </w:tcPr>
          <w:p w:rsidR="005C299F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Date</w:t>
            </w:r>
          </w:p>
        </w:tc>
      </w:tr>
      <w:bookmarkEnd w:id="0"/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UPDATE_BY</w:t>
            </w:r>
          </w:p>
        </w:tc>
        <w:tc>
          <w:tcPr>
            <w:tcW w:w="777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Personne qui a effectué la mise à jour (initiales)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COMMENTS</w:t>
            </w:r>
          </w:p>
        </w:tc>
        <w:tc>
          <w:tcPr>
            <w:tcW w:w="777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Renseignements supplémentaires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bookmarkStart w:id="2" w:name="_Hlk300313729"/>
            <w:r w:rsidRPr="009A2C9C">
              <w:rPr>
                <w:sz w:val="20"/>
              </w:rPr>
              <w:t>ORM</w:t>
            </w:r>
          </w:p>
        </w:tc>
        <w:tc>
          <w:tcPr>
            <w:tcW w:w="7779" w:type="dxa"/>
            <w:vAlign w:val="center"/>
          </w:tcPr>
          <w:p w:rsidR="00B002FD" w:rsidRPr="009A2C9C" w:rsidRDefault="00635501" w:rsidP="006D565B">
            <w:pPr>
              <w:rPr>
                <w:rFonts w:cs="Arial"/>
                <w:szCs w:val="20"/>
              </w:rPr>
            </w:pPr>
            <w:r w:rsidRPr="009A2C9C">
              <w:t>« Oui » indique que la composante apparaît sur le champ principal nord ou sud de la carte routière officielle de l'Ontario.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  <w:p w:rsidR="00635501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o = oui</w:t>
            </w:r>
          </w:p>
          <w:p w:rsidR="00635501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n = non</w:t>
            </w:r>
          </w:p>
        </w:tc>
      </w:tr>
      <w:bookmarkEnd w:id="2"/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INSET</w:t>
            </w:r>
          </w:p>
        </w:tc>
        <w:tc>
          <w:tcPr>
            <w:tcW w:w="7779" w:type="dxa"/>
            <w:vAlign w:val="center"/>
          </w:tcPr>
          <w:p w:rsidR="00B002FD" w:rsidRPr="009A2C9C" w:rsidRDefault="00635501" w:rsidP="006D565B">
            <w:pPr>
              <w:rPr>
                <w:rFonts w:cs="Arial"/>
                <w:szCs w:val="20"/>
              </w:rPr>
            </w:pPr>
            <w:r w:rsidRPr="009A2C9C">
              <w:t>« Oui » indique que la composante apparaît dans un agrandissement de la carte routière officielle de l'Ontario.</w:t>
            </w:r>
          </w:p>
        </w:tc>
        <w:tc>
          <w:tcPr>
            <w:tcW w:w="2880" w:type="dxa"/>
            <w:vAlign w:val="center"/>
          </w:tcPr>
          <w:p w:rsidR="00635501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  <w:p w:rsidR="00635501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o = oui</w:t>
            </w:r>
          </w:p>
          <w:p w:rsidR="00B002FD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n = non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MAP</w:t>
            </w:r>
          </w:p>
        </w:tc>
        <w:tc>
          <w:tcPr>
            <w:tcW w:w="7779" w:type="dxa"/>
            <w:vAlign w:val="center"/>
          </w:tcPr>
          <w:p w:rsidR="004D30C4" w:rsidRPr="009A2C9C" w:rsidRDefault="004D30C4" w:rsidP="004D30C4">
            <w:pPr>
              <w:rPr>
                <w:rFonts w:cs="Arial"/>
                <w:szCs w:val="20"/>
              </w:rPr>
            </w:pPr>
            <w:r w:rsidRPr="009A2C9C">
              <w:t xml:space="preserve">« n » ou « s » indique que la composante apparaît sur le champ principal nord </w:t>
            </w:r>
            <w:r w:rsidRPr="009A2C9C">
              <w:rPr>
                <w:b/>
                <w:u w:val="single"/>
              </w:rPr>
              <w:t>ou</w:t>
            </w:r>
            <w:r w:rsidRPr="009A2C9C">
              <w:t xml:space="preserve"> sud de la carte routière officielle de l'Ontario, ou dans un agrandissement du Nord ou du Sud de l'Ontario.</w:t>
            </w:r>
          </w:p>
          <w:p w:rsidR="00635501" w:rsidRPr="009A2C9C" w:rsidRDefault="004D30C4" w:rsidP="00A30D7A">
            <w:pPr>
              <w:rPr>
                <w:rFonts w:cs="Arial"/>
                <w:szCs w:val="20"/>
              </w:rPr>
            </w:pPr>
            <w:r w:rsidRPr="009A2C9C">
              <w:t xml:space="preserve">« ns » indique que la composante apparaît sur les champs nord </w:t>
            </w:r>
            <w:r w:rsidRPr="009A2C9C">
              <w:rPr>
                <w:b/>
                <w:u w:val="single"/>
              </w:rPr>
              <w:t>et</w:t>
            </w:r>
            <w:r w:rsidRPr="009A2C9C">
              <w:t xml:space="preserve"> sud de la carte routière officielle de l'Ontario, ou dans un agrandissement du Nord ou du Sud de l'Ontario.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  <w:p w:rsidR="00635501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n = nord</w:t>
            </w:r>
          </w:p>
          <w:p w:rsidR="00635501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s = sud</w:t>
            </w:r>
          </w:p>
          <w:p w:rsidR="00635501" w:rsidRPr="009A2C9C" w:rsidRDefault="00635501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ns = nord/sud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NAME</w:t>
            </w:r>
          </w:p>
        </w:tc>
        <w:tc>
          <w:tcPr>
            <w:tcW w:w="7779" w:type="dxa"/>
            <w:vAlign w:val="center"/>
          </w:tcPr>
          <w:p w:rsidR="00B002FD" w:rsidRPr="009A2C9C" w:rsidRDefault="008C50A6" w:rsidP="006D565B">
            <w:pPr>
              <w:rPr>
                <w:rFonts w:cs="Arial"/>
                <w:szCs w:val="20"/>
              </w:rPr>
            </w:pPr>
            <w:r w:rsidRPr="009A2C9C">
              <w:t>Nom du poste frontalier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Service</w:t>
            </w:r>
          </w:p>
        </w:tc>
        <w:tc>
          <w:tcPr>
            <w:tcW w:w="7779" w:type="dxa"/>
            <w:vAlign w:val="center"/>
          </w:tcPr>
          <w:p w:rsidR="00B002FD" w:rsidRPr="009A2C9C" w:rsidRDefault="008C50A6" w:rsidP="008C50A6">
            <w:pPr>
              <w:pStyle w:val="TableText"/>
              <w:ind w:left="0"/>
              <w:rPr>
                <w:sz w:val="20"/>
              </w:rPr>
            </w:pPr>
            <w:r w:rsidRPr="009A2C9C">
              <w:rPr>
                <w:sz w:val="20"/>
              </w:rPr>
              <w:t>Heures de service au poste frontalier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rPr>
                <w:rFonts w:cs="Arial"/>
                <w:szCs w:val="20"/>
              </w:rPr>
            </w:pPr>
            <w:r w:rsidRPr="009A2C9C">
              <w:t>Texte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B002FD" w:rsidRPr="009A2C9C" w:rsidRDefault="000D26FD" w:rsidP="006D565B">
            <w:pPr>
              <w:pStyle w:val="TableText"/>
              <w:rPr>
                <w:sz w:val="20"/>
              </w:rPr>
            </w:pPr>
            <w:proofErr w:type="spellStart"/>
            <w:r w:rsidRPr="009A2C9C">
              <w:rPr>
                <w:sz w:val="20"/>
              </w:rPr>
              <w:lastRenderedPageBreak/>
              <w:t>Community</w:t>
            </w:r>
            <w:proofErr w:type="spellEnd"/>
          </w:p>
        </w:tc>
        <w:tc>
          <w:tcPr>
            <w:tcW w:w="7779" w:type="dxa"/>
            <w:vAlign w:val="center"/>
          </w:tcPr>
          <w:p w:rsidR="00B002FD" w:rsidRPr="009A2C9C" w:rsidRDefault="008C50A6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Ville canadienne/village canadien situé le plus près du poste frontalier.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</w:tc>
      </w:tr>
      <w:tr w:rsidR="00B002FD" w:rsidRPr="009A2C9C" w:rsidTr="00391918">
        <w:trPr>
          <w:trHeight w:val="305"/>
        </w:trPr>
        <w:tc>
          <w:tcPr>
            <w:tcW w:w="2409" w:type="dxa"/>
            <w:vAlign w:val="center"/>
          </w:tcPr>
          <w:p w:rsidR="000D26FD" w:rsidRPr="009A2C9C" w:rsidRDefault="000D26FD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US_PORT_OF</w:t>
            </w:r>
          </w:p>
        </w:tc>
        <w:tc>
          <w:tcPr>
            <w:tcW w:w="7779" w:type="dxa"/>
            <w:vAlign w:val="center"/>
          </w:tcPr>
          <w:p w:rsidR="00B002FD" w:rsidRPr="009A2C9C" w:rsidRDefault="008C50A6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Ville américaine/village américain situé le plus près du poste frontalier.</w:t>
            </w:r>
          </w:p>
        </w:tc>
        <w:tc>
          <w:tcPr>
            <w:tcW w:w="2880" w:type="dxa"/>
            <w:vAlign w:val="center"/>
          </w:tcPr>
          <w:p w:rsidR="00B002FD" w:rsidRPr="009A2C9C" w:rsidRDefault="00A77CDE" w:rsidP="006D565B">
            <w:pPr>
              <w:pStyle w:val="TableText"/>
              <w:rPr>
                <w:sz w:val="20"/>
              </w:rPr>
            </w:pPr>
            <w:r w:rsidRPr="009A2C9C">
              <w:rPr>
                <w:sz w:val="20"/>
              </w:rPr>
              <w:t>Texte</w:t>
            </w:r>
          </w:p>
        </w:tc>
      </w:tr>
      <w:bookmarkEnd w:id="1"/>
    </w:tbl>
    <w:p w:rsidR="0036499E" w:rsidRDefault="0036499E" w:rsidP="00531D2C">
      <w:pPr>
        <w:rPr>
          <w:b/>
        </w:rPr>
      </w:pPr>
    </w:p>
    <w:sectPr w:rsidR="0036499E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22" w:rsidRDefault="00F35C22">
      <w:r>
        <w:separator/>
      </w:r>
    </w:p>
  </w:endnote>
  <w:endnote w:type="continuationSeparator" w:id="0">
    <w:p w:rsidR="00F35C22" w:rsidRDefault="00F3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1E" w:rsidRDefault="00C0571E">
    <w:pPr>
      <w:pStyle w:val="Pieddepage"/>
      <w:tabs>
        <w:tab w:val="clear" w:pos="4320"/>
        <w:tab w:val="clear" w:pos="8640"/>
        <w:tab w:val="left" w:pos="0"/>
        <w:tab w:val="right" w:pos="12960"/>
      </w:tabs>
      <w:rPr>
        <w:sz w:val="18"/>
        <w:szCs w:val="18"/>
      </w:rPr>
    </w:pPr>
    <w:r>
      <w:rPr>
        <w:rFonts w:ascii="Verdana" w:hAnsi="Verdana"/>
        <w:sz w:val="18"/>
      </w:rPr>
      <w:t xml:space="preserve">           </w:t>
    </w:r>
    <w:r>
      <w:tab/>
    </w:r>
    <w:r>
      <w:rPr>
        <w:rFonts w:ascii="Verdana" w:hAnsi="Verdana"/>
        <w:sz w:val="18"/>
      </w:rPr>
      <w:t xml:space="preserve">Page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 w:rsidR="009A2C9C"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22" w:rsidRDefault="00F35C22">
      <w:r>
        <w:separator/>
      </w:r>
    </w:p>
  </w:footnote>
  <w:footnote w:type="continuationSeparator" w:id="0">
    <w:p w:rsidR="00F35C22" w:rsidRDefault="00F3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Ind w:w="-72" w:type="dxa"/>
      <w:tblLayout w:type="fixed"/>
      <w:tblLook w:val="0000" w:firstRow="0" w:lastRow="0" w:firstColumn="0" w:lastColumn="0" w:noHBand="0" w:noVBand="0"/>
    </w:tblPr>
    <w:tblGrid>
      <w:gridCol w:w="13139"/>
    </w:tblGrid>
    <w:tr w:rsidR="00391918" w:rsidTr="00391918">
      <w:tc>
        <w:tcPr>
          <w:tcW w:w="500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91918" w:rsidRDefault="00391918" w:rsidP="00BA5D7E">
          <w:pPr>
            <w:tabs>
              <w:tab w:val="left" w:pos="1135"/>
            </w:tabs>
            <w:snapToGrid w:val="0"/>
            <w:spacing w:before="40"/>
            <w:ind w:right="68"/>
            <w:rPr>
              <w:rFonts w:cs="Arial"/>
            </w:rPr>
          </w:pPr>
          <w:r>
            <w:t>Dictionnaire de données</w:t>
          </w:r>
          <w:r w:rsidRPr="00391918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391918">
            <w:rPr>
              <w:rFonts w:cs="Arial"/>
            </w:rPr>
            <w:fldChar w:fldCharType="end"/>
          </w:r>
          <w:r w:rsidRPr="00391918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391918">
            <w:rPr>
              <w:rFonts w:cs="Arial"/>
            </w:rPr>
            <w:fldChar w:fldCharType="end"/>
          </w:r>
        </w:p>
      </w:tc>
    </w:tr>
    <w:tr w:rsidR="00391918" w:rsidTr="00391918">
      <w:tc>
        <w:tcPr>
          <w:tcW w:w="500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91918" w:rsidRDefault="00391918" w:rsidP="008C50A6">
          <w:pPr>
            <w:snapToGrid w:val="0"/>
            <w:rPr>
              <w:rFonts w:cs="Arial"/>
            </w:rPr>
          </w:pPr>
          <w:bookmarkStart w:id="3" w:name="_Toc200875278"/>
          <w:bookmarkStart w:id="4" w:name="_Toc236818358"/>
          <w:bookmarkStart w:id="5" w:name="_Toc237235429"/>
          <w:bookmarkStart w:id="6" w:name="_Toc242507043"/>
          <w:bookmarkStart w:id="7" w:name="_Toc279398809"/>
          <w:r>
            <w:t>Postes frontaliers du MTO</w:t>
          </w:r>
        </w:p>
      </w:tc>
    </w:tr>
    <w:bookmarkEnd w:id="3"/>
    <w:bookmarkEnd w:id="4"/>
    <w:bookmarkEnd w:id="5"/>
    <w:bookmarkEnd w:id="6"/>
    <w:bookmarkEnd w:id="7"/>
  </w:tbl>
  <w:p w:rsidR="00C0571E" w:rsidRDefault="00C057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1E" w:rsidRDefault="00635501">
    <w:pPr>
      <w:pStyle w:val="En-tte"/>
      <w:rPr>
        <w:sz w:val="28"/>
        <w:szCs w:val="28"/>
      </w:rPr>
    </w:pPr>
    <w:r>
      <w:rPr>
        <w:noProof/>
        <w:sz w:val="28"/>
        <w:szCs w:val="28"/>
        <w:lang w:bidi="ar-SA"/>
      </w:rPr>
      <w:drawing>
        <wp:anchor distT="0" distB="0" distL="114935" distR="114935" simplePos="0" relativeHeight="251657728" behindDoc="1" locked="0" layoutInCell="1" allowOverlap="1" wp14:anchorId="05B77D6A" wp14:editId="6B5300B4">
          <wp:simplePos x="0" y="0"/>
          <wp:positionH relativeFrom="column">
            <wp:posOffset>6580505</wp:posOffset>
          </wp:positionH>
          <wp:positionV relativeFrom="paragraph">
            <wp:posOffset>168275</wp:posOffset>
          </wp:positionV>
          <wp:extent cx="1598295" cy="534035"/>
          <wp:effectExtent l="0" t="0" r="1905" b="0"/>
          <wp:wrapTight wrapText="bothSides">
            <wp:wrapPolygon edited="0">
              <wp:start x="0" y="0"/>
              <wp:lineTo x="0" y="20804"/>
              <wp:lineTo x="21368" y="20804"/>
              <wp:lineTo x="213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34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688" w:rsidRDefault="00951688" w:rsidP="001024AA">
    <w:pPr>
      <w:pStyle w:val="En-tte"/>
      <w:tabs>
        <w:tab w:val="clear" w:pos="4680"/>
        <w:tab w:val="clear" w:pos="9360"/>
        <w:tab w:val="left" w:pos="1380"/>
      </w:tabs>
    </w:pPr>
  </w:p>
  <w:p w:rsidR="00951688" w:rsidRDefault="00951688" w:rsidP="001024AA">
    <w:pPr>
      <w:pStyle w:val="En-tte"/>
      <w:tabs>
        <w:tab w:val="clear" w:pos="4680"/>
        <w:tab w:val="clear" w:pos="9360"/>
        <w:tab w:val="left" w:pos="1380"/>
      </w:tabs>
    </w:pPr>
  </w:p>
  <w:p w:rsidR="001024AA" w:rsidRDefault="001024AA" w:rsidP="001024AA">
    <w:pPr>
      <w:pStyle w:val="En-tte"/>
      <w:tabs>
        <w:tab w:val="clear" w:pos="4680"/>
        <w:tab w:val="clear" w:pos="9360"/>
        <w:tab w:val="left" w:pos="1380"/>
      </w:tabs>
    </w:pPr>
    <w:r>
      <w:tab/>
    </w:r>
  </w:p>
  <w:tbl>
    <w:tblPr>
      <w:tblW w:w="4986" w:type="pct"/>
      <w:tblInd w:w="-72" w:type="dxa"/>
      <w:tblLayout w:type="fixed"/>
      <w:tblLook w:val="0000" w:firstRow="0" w:lastRow="0" w:firstColumn="0" w:lastColumn="0" w:noHBand="0" w:noVBand="0"/>
    </w:tblPr>
    <w:tblGrid>
      <w:gridCol w:w="13139"/>
    </w:tblGrid>
    <w:tr w:rsidR="001024AA" w:rsidTr="00391918">
      <w:tc>
        <w:tcPr>
          <w:tcW w:w="34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024AA" w:rsidRPr="00391918" w:rsidRDefault="001024AA" w:rsidP="00F810EA">
          <w:pPr>
            <w:snapToGrid w:val="0"/>
            <w:rPr>
              <w:rFonts w:cs="Arial"/>
            </w:rPr>
          </w:pPr>
          <w:r>
            <w:t>Dictionnaire de données</w:t>
          </w:r>
          <w:r w:rsidRPr="00391918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391918">
            <w:rPr>
              <w:rFonts w:cs="Arial"/>
            </w:rPr>
            <w:fldChar w:fldCharType="end"/>
          </w:r>
          <w:r w:rsidRPr="00391918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391918">
            <w:rPr>
              <w:rFonts w:cs="Arial"/>
            </w:rPr>
            <w:fldChar w:fldCharType="end"/>
          </w:r>
        </w:p>
      </w:tc>
    </w:tr>
    <w:tr w:rsidR="001024AA" w:rsidTr="00391918">
      <w:tc>
        <w:tcPr>
          <w:tcW w:w="34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0D26FD" w:rsidRPr="00391918" w:rsidRDefault="00615BE4" w:rsidP="00F810EA">
          <w:pPr>
            <w:snapToGrid w:val="0"/>
            <w:rPr>
              <w:rFonts w:cs="Arial"/>
            </w:rPr>
          </w:pPr>
          <w:r>
            <w:t>Postes frontaliers du MTO</w:t>
          </w:r>
        </w:p>
      </w:tc>
    </w:tr>
  </w:tbl>
  <w:p w:rsidR="00C0571E" w:rsidRDefault="00C0571E" w:rsidP="001024AA">
    <w:pPr>
      <w:pStyle w:val="En-tte"/>
      <w:tabs>
        <w:tab w:val="clear" w:pos="4680"/>
        <w:tab w:val="clear" w:pos="9360"/>
        <w:tab w:val="left" w:pos="1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4230"/>
        </w:tabs>
        <w:ind w:left="4230" w:firstLine="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1367000C"/>
    <w:multiLevelType w:val="multilevel"/>
    <w:tmpl w:val="95986A26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FD13D77"/>
    <w:multiLevelType w:val="hybridMultilevel"/>
    <w:tmpl w:val="5BFC2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0505"/>
    <w:multiLevelType w:val="hybridMultilevel"/>
    <w:tmpl w:val="8B4A3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none [3212]" strokecolor="none [1941]">
      <v:fill color="none [3212]" on="f"/>
      <v:stroke color="none [1941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7A"/>
    <w:rsid w:val="00000042"/>
    <w:rsid w:val="00001CF3"/>
    <w:rsid w:val="0000509B"/>
    <w:rsid w:val="0000717F"/>
    <w:rsid w:val="000118F4"/>
    <w:rsid w:val="00012A0F"/>
    <w:rsid w:val="00021D8E"/>
    <w:rsid w:val="00024477"/>
    <w:rsid w:val="00024E98"/>
    <w:rsid w:val="00025040"/>
    <w:rsid w:val="00025FF7"/>
    <w:rsid w:val="00026801"/>
    <w:rsid w:val="00026E80"/>
    <w:rsid w:val="00027BAD"/>
    <w:rsid w:val="00030668"/>
    <w:rsid w:val="00035BEE"/>
    <w:rsid w:val="00035EFA"/>
    <w:rsid w:val="00043F4C"/>
    <w:rsid w:val="00044242"/>
    <w:rsid w:val="00045E38"/>
    <w:rsid w:val="0004727F"/>
    <w:rsid w:val="00054D64"/>
    <w:rsid w:val="000562C2"/>
    <w:rsid w:val="00072CA1"/>
    <w:rsid w:val="0007764E"/>
    <w:rsid w:val="0008114D"/>
    <w:rsid w:val="00090CA5"/>
    <w:rsid w:val="0009747F"/>
    <w:rsid w:val="000976F3"/>
    <w:rsid w:val="000A331F"/>
    <w:rsid w:val="000A3906"/>
    <w:rsid w:val="000A442F"/>
    <w:rsid w:val="000A6580"/>
    <w:rsid w:val="000B206E"/>
    <w:rsid w:val="000B29A5"/>
    <w:rsid w:val="000B3C0D"/>
    <w:rsid w:val="000B3DB7"/>
    <w:rsid w:val="000C18D0"/>
    <w:rsid w:val="000C3FE8"/>
    <w:rsid w:val="000D0784"/>
    <w:rsid w:val="000D0F46"/>
    <w:rsid w:val="000D26FD"/>
    <w:rsid w:val="000D7118"/>
    <w:rsid w:val="000D7E71"/>
    <w:rsid w:val="00101E35"/>
    <w:rsid w:val="001024AA"/>
    <w:rsid w:val="001060E7"/>
    <w:rsid w:val="0010774A"/>
    <w:rsid w:val="001127CA"/>
    <w:rsid w:val="001162E3"/>
    <w:rsid w:val="001169A3"/>
    <w:rsid w:val="00117ECE"/>
    <w:rsid w:val="00126511"/>
    <w:rsid w:val="0013156A"/>
    <w:rsid w:val="00132626"/>
    <w:rsid w:val="001326A5"/>
    <w:rsid w:val="0013337B"/>
    <w:rsid w:val="00136184"/>
    <w:rsid w:val="001362FE"/>
    <w:rsid w:val="00136343"/>
    <w:rsid w:val="00140302"/>
    <w:rsid w:val="00142745"/>
    <w:rsid w:val="0014452E"/>
    <w:rsid w:val="00147762"/>
    <w:rsid w:val="0015097C"/>
    <w:rsid w:val="00152F9B"/>
    <w:rsid w:val="00154C2F"/>
    <w:rsid w:val="00161519"/>
    <w:rsid w:val="00163EEE"/>
    <w:rsid w:val="00166AC7"/>
    <w:rsid w:val="001727AC"/>
    <w:rsid w:val="0017320A"/>
    <w:rsid w:val="00173BB9"/>
    <w:rsid w:val="00184854"/>
    <w:rsid w:val="001901C8"/>
    <w:rsid w:val="001935F0"/>
    <w:rsid w:val="00194B57"/>
    <w:rsid w:val="00195AA7"/>
    <w:rsid w:val="001A5571"/>
    <w:rsid w:val="001B2FC4"/>
    <w:rsid w:val="001B36AF"/>
    <w:rsid w:val="001C1346"/>
    <w:rsid w:val="001C24D4"/>
    <w:rsid w:val="001C3832"/>
    <w:rsid w:val="001D44EE"/>
    <w:rsid w:val="001D48E1"/>
    <w:rsid w:val="001D4E6E"/>
    <w:rsid w:val="001E55CA"/>
    <w:rsid w:val="001F2A2E"/>
    <w:rsid w:val="001F585B"/>
    <w:rsid w:val="00203CB6"/>
    <w:rsid w:val="002042CB"/>
    <w:rsid w:val="0020476E"/>
    <w:rsid w:val="00210E3B"/>
    <w:rsid w:val="0021702B"/>
    <w:rsid w:val="00220011"/>
    <w:rsid w:val="0022304B"/>
    <w:rsid w:val="00226EC5"/>
    <w:rsid w:val="002424D0"/>
    <w:rsid w:val="00246152"/>
    <w:rsid w:val="00255C2F"/>
    <w:rsid w:val="0026601B"/>
    <w:rsid w:val="00266A33"/>
    <w:rsid w:val="00273685"/>
    <w:rsid w:val="00280A9B"/>
    <w:rsid w:val="00286C75"/>
    <w:rsid w:val="0029562E"/>
    <w:rsid w:val="00296658"/>
    <w:rsid w:val="00296787"/>
    <w:rsid w:val="002967CA"/>
    <w:rsid w:val="002A0A72"/>
    <w:rsid w:val="002A483B"/>
    <w:rsid w:val="002A4EE7"/>
    <w:rsid w:val="002A718F"/>
    <w:rsid w:val="002B1E62"/>
    <w:rsid w:val="002B2663"/>
    <w:rsid w:val="002B41A7"/>
    <w:rsid w:val="002B52BF"/>
    <w:rsid w:val="002C579B"/>
    <w:rsid w:val="002D14A8"/>
    <w:rsid w:val="002D19E2"/>
    <w:rsid w:val="002D3C1C"/>
    <w:rsid w:val="002D3D07"/>
    <w:rsid w:val="002D5219"/>
    <w:rsid w:val="002E0B40"/>
    <w:rsid w:val="002E2132"/>
    <w:rsid w:val="002E5611"/>
    <w:rsid w:val="002F0DFA"/>
    <w:rsid w:val="002F30E6"/>
    <w:rsid w:val="002F3365"/>
    <w:rsid w:val="002F55FE"/>
    <w:rsid w:val="003021C5"/>
    <w:rsid w:val="00302838"/>
    <w:rsid w:val="00303ADA"/>
    <w:rsid w:val="00304D1E"/>
    <w:rsid w:val="00306639"/>
    <w:rsid w:val="0031233B"/>
    <w:rsid w:val="003139E2"/>
    <w:rsid w:val="00313AB4"/>
    <w:rsid w:val="00317666"/>
    <w:rsid w:val="003179D6"/>
    <w:rsid w:val="0032138C"/>
    <w:rsid w:val="003213E7"/>
    <w:rsid w:val="00324DBF"/>
    <w:rsid w:val="003266D5"/>
    <w:rsid w:val="00335BD5"/>
    <w:rsid w:val="003376A6"/>
    <w:rsid w:val="00342653"/>
    <w:rsid w:val="00343054"/>
    <w:rsid w:val="00343739"/>
    <w:rsid w:val="00343DDA"/>
    <w:rsid w:val="0034519C"/>
    <w:rsid w:val="00351F1E"/>
    <w:rsid w:val="00352957"/>
    <w:rsid w:val="00352FC9"/>
    <w:rsid w:val="00352FCF"/>
    <w:rsid w:val="00354985"/>
    <w:rsid w:val="00356D1E"/>
    <w:rsid w:val="003615D8"/>
    <w:rsid w:val="0036499E"/>
    <w:rsid w:val="00364C16"/>
    <w:rsid w:val="00366D8C"/>
    <w:rsid w:val="00366FE2"/>
    <w:rsid w:val="003770FB"/>
    <w:rsid w:val="0037749E"/>
    <w:rsid w:val="00380DDC"/>
    <w:rsid w:val="00381CC3"/>
    <w:rsid w:val="00384A8F"/>
    <w:rsid w:val="00391918"/>
    <w:rsid w:val="00393636"/>
    <w:rsid w:val="003A0387"/>
    <w:rsid w:val="003A3DED"/>
    <w:rsid w:val="003A4BC3"/>
    <w:rsid w:val="003B203C"/>
    <w:rsid w:val="003B3D06"/>
    <w:rsid w:val="003B6C61"/>
    <w:rsid w:val="003B7C1A"/>
    <w:rsid w:val="003C1221"/>
    <w:rsid w:val="003C1779"/>
    <w:rsid w:val="003C5278"/>
    <w:rsid w:val="003C7FF4"/>
    <w:rsid w:val="003D090B"/>
    <w:rsid w:val="003D0D86"/>
    <w:rsid w:val="003D0F14"/>
    <w:rsid w:val="003D0F58"/>
    <w:rsid w:val="003D10F9"/>
    <w:rsid w:val="003D596A"/>
    <w:rsid w:val="003E00A9"/>
    <w:rsid w:val="003E75C0"/>
    <w:rsid w:val="003E7909"/>
    <w:rsid w:val="003F1AF7"/>
    <w:rsid w:val="003F2037"/>
    <w:rsid w:val="003F5595"/>
    <w:rsid w:val="003F69B6"/>
    <w:rsid w:val="004009BC"/>
    <w:rsid w:val="00402A59"/>
    <w:rsid w:val="004057A5"/>
    <w:rsid w:val="00406045"/>
    <w:rsid w:val="00412469"/>
    <w:rsid w:val="004161C4"/>
    <w:rsid w:val="004259CC"/>
    <w:rsid w:val="00430113"/>
    <w:rsid w:val="00434DE5"/>
    <w:rsid w:val="004426BF"/>
    <w:rsid w:val="004432FF"/>
    <w:rsid w:val="004440F5"/>
    <w:rsid w:val="00445D04"/>
    <w:rsid w:val="00450A0F"/>
    <w:rsid w:val="00453D13"/>
    <w:rsid w:val="00461B03"/>
    <w:rsid w:val="00470B99"/>
    <w:rsid w:val="00472604"/>
    <w:rsid w:val="0047357B"/>
    <w:rsid w:val="00473B5B"/>
    <w:rsid w:val="0049101C"/>
    <w:rsid w:val="00491D98"/>
    <w:rsid w:val="004A3794"/>
    <w:rsid w:val="004A447F"/>
    <w:rsid w:val="004A4F25"/>
    <w:rsid w:val="004A51BC"/>
    <w:rsid w:val="004A55C1"/>
    <w:rsid w:val="004B04FF"/>
    <w:rsid w:val="004B2919"/>
    <w:rsid w:val="004B4E4D"/>
    <w:rsid w:val="004C6225"/>
    <w:rsid w:val="004C7CAD"/>
    <w:rsid w:val="004D30C4"/>
    <w:rsid w:val="004D525E"/>
    <w:rsid w:val="004D7C32"/>
    <w:rsid w:val="004E029E"/>
    <w:rsid w:val="004E2852"/>
    <w:rsid w:val="004E3B8D"/>
    <w:rsid w:val="004F1235"/>
    <w:rsid w:val="004F61D5"/>
    <w:rsid w:val="004F761C"/>
    <w:rsid w:val="004F7B36"/>
    <w:rsid w:val="00504962"/>
    <w:rsid w:val="00512D98"/>
    <w:rsid w:val="005130C0"/>
    <w:rsid w:val="0051452F"/>
    <w:rsid w:val="00523473"/>
    <w:rsid w:val="005272A7"/>
    <w:rsid w:val="00530AA6"/>
    <w:rsid w:val="00531D2C"/>
    <w:rsid w:val="00532F5D"/>
    <w:rsid w:val="00541514"/>
    <w:rsid w:val="00542C39"/>
    <w:rsid w:val="00546BDD"/>
    <w:rsid w:val="00546BFF"/>
    <w:rsid w:val="0055064F"/>
    <w:rsid w:val="005530F8"/>
    <w:rsid w:val="00554D50"/>
    <w:rsid w:val="005572A3"/>
    <w:rsid w:val="00557C7C"/>
    <w:rsid w:val="005620CF"/>
    <w:rsid w:val="00566AB3"/>
    <w:rsid w:val="00571FEA"/>
    <w:rsid w:val="00574695"/>
    <w:rsid w:val="00575B01"/>
    <w:rsid w:val="005760D3"/>
    <w:rsid w:val="005812FB"/>
    <w:rsid w:val="00581F5B"/>
    <w:rsid w:val="005852F8"/>
    <w:rsid w:val="00587AC4"/>
    <w:rsid w:val="00594C13"/>
    <w:rsid w:val="005A0191"/>
    <w:rsid w:val="005A42FF"/>
    <w:rsid w:val="005B182F"/>
    <w:rsid w:val="005B5686"/>
    <w:rsid w:val="005B5B94"/>
    <w:rsid w:val="005B7ADD"/>
    <w:rsid w:val="005B7E97"/>
    <w:rsid w:val="005C038A"/>
    <w:rsid w:val="005C13DE"/>
    <w:rsid w:val="005C299F"/>
    <w:rsid w:val="005C494E"/>
    <w:rsid w:val="005C7200"/>
    <w:rsid w:val="005D0198"/>
    <w:rsid w:val="005D0FC6"/>
    <w:rsid w:val="005E688B"/>
    <w:rsid w:val="005F08AB"/>
    <w:rsid w:val="005F3F22"/>
    <w:rsid w:val="005F74B1"/>
    <w:rsid w:val="006009E7"/>
    <w:rsid w:val="00601E6B"/>
    <w:rsid w:val="00602264"/>
    <w:rsid w:val="00602396"/>
    <w:rsid w:val="00615BE4"/>
    <w:rsid w:val="00617514"/>
    <w:rsid w:val="00620305"/>
    <w:rsid w:val="0063220B"/>
    <w:rsid w:val="00633526"/>
    <w:rsid w:val="006337D5"/>
    <w:rsid w:val="0063437C"/>
    <w:rsid w:val="00635501"/>
    <w:rsid w:val="00635937"/>
    <w:rsid w:val="006455D3"/>
    <w:rsid w:val="006466BF"/>
    <w:rsid w:val="00650E4F"/>
    <w:rsid w:val="006532C8"/>
    <w:rsid w:val="00666FB4"/>
    <w:rsid w:val="00667B3B"/>
    <w:rsid w:val="006949B6"/>
    <w:rsid w:val="006A010F"/>
    <w:rsid w:val="006A1E30"/>
    <w:rsid w:val="006A595F"/>
    <w:rsid w:val="006A7DA8"/>
    <w:rsid w:val="006B021E"/>
    <w:rsid w:val="006B09A2"/>
    <w:rsid w:val="006B38E2"/>
    <w:rsid w:val="006B4576"/>
    <w:rsid w:val="006C5EFF"/>
    <w:rsid w:val="006C65C2"/>
    <w:rsid w:val="006C7124"/>
    <w:rsid w:val="006D0C55"/>
    <w:rsid w:val="006D0F99"/>
    <w:rsid w:val="006D1285"/>
    <w:rsid w:val="006D2780"/>
    <w:rsid w:val="006D565B"/>
    <w:rsid w:val="006D7851"/>
    <w:rsid w:val="006E05C8"/>
    <w:rsid w:val="006E2969"/>
    <w:rsid w:val="006E58A6"/>
    <w:rsid w:val="006F0080"/>
    <w:rsid w:val="006F1821"/>
    <w:rsid w:val="006F4867"/>
    <w:rsid w:val="006F59DC"/>
    <w:rsid w:val="006F5D7A"/>
    <w:rsid w:val="006F6A6F"/>
    <w:rsid w:val="0070218D"/>
    <w:rsid w:val="0071145E"/>
    <w:rsid w:val="0072066C"/>
    <w:rsid w:val="00724598"/>
    <w:rsid w:val="007401C1"/>
    <w:rsid w:val="00741741"/>
    <w:rsid w:val="007417ED"/>
    <w:rsid w:val="00742EA9"/>
    <w:rsid w:val="00743C8B"/>
    <w:rsid w:val="00746B1C"/>
    <w:rsid w:val="007571ED"/>
    <w:rsid w:val="00762ED4"/>
    <w:rsid w:val="00763C90"/>
    <w:rsid w:val="007704DB"/>
    <w:rsid w:val="00771FF1"/>
    <w:rsid w:val="00783BD4"/>
    <w:rsid w:val="00784076"/>
    <w:rsid w:val="00784B5D"/>
    <w:rsid w:val="00784E69"/>
    <w:rsid w:val="00793B7E"/>
    <w:rsid w:val="00794A22"/>
    <w:rsid w:val="00795A64"/>
    <w:rsid w:val="00796B97"/>
    <w:rsid w:val="0079775C"/>
    <w:rsid w:val="0079794E"/>
    <w:rsid w:val="007A30C8"/>
    <w:rsid w:val="007B06C8"/>
    <w:rsid w:val="007C0137"/>
    <w:rsid w:val="007C7390"/>
    <w:rsid w:val="007D3A88"/>
    <w:rsid w:val="007D5DAF"/>
    <w:rsid w:val="007E17FB"/>
    <w:rsid w:val="007E4312"/>
    <w:rsid w:val="007F66B1"/>
    <w:rsid w:val="00801852"/>
    <w:rsid w:val="008051AF"/>
    <w:rsid w:val="00805B2F"/>
    <w:rsid w:val="00807FA3"/>
    <w:rsid w:val="00813074"/>
    <w:rsid w:val="008142C9"/>
    <w:rsid w:val="00840109"/>
    <w:rsid w:val="00850146"/>
    <w:rsid w:val="008503DA"/>
    <w:rsid w:val="008512AC"/>
    <w:rsid w:val="00852009"/>
    <w:rsid w:val="008532A6"/>
    <w:rsid w:val="00856398"/>
    <w:rsid w:val="00860E2B"/>
    <w:rsid w:val="00866F6E"/>
    <w:rsid w:val="008753C5"/>
    <w:rsid w:val="00875FEC"/>
    <w:rsid w:val="0088421A"/>
    <w:rsid w:val="008866CB"/>
    <w:rsid w:val="00887A68"/>
    <w:rsid w:val="00893394"/>
    <w:rsid w:val="00896C62"/>
    <w:rsid w:val="00897798"/>
    <w:rsid w:val="008A0290"/>
    <w:rsid w:val="008A074B"/>
    <w:rsid w:val="008A1861"/>
    <w:rsid w:val="008A2B85"/>
    <w:rsid w:val="008A37D3"/>
    <w:rsid w:val="008A648B"/>
    <w:rsid w:val="008B1E44"/>
    <w:rsid w:val="008B51EE"/>
    <w:rsid w:val="008C0BDC"/>
    <w:rsid w:val="008C50A6"/>
    <w:rsid w:val="008C58BF"/>
    <w:rsid w:val="008C74E2"/>
    <w:rsid w:val="008D3649"/>
    <w:rsid w:val="008D6CA7"/>
    <w:rsid w:val="008E2313"/>
    <w:rsid w:val="008F4235"/>
    <w:rsid w:val="008F484A"/>
    <w:rsid w:val="009005D3"/>
    <w:rsid w:val="00903BC0"/>
    <w:rsid w:val="00910149"/>
    <w:rsid w:val="009170FA"/>
    <w:rsid w:val="00926251"/>
    <w:rsid w:val="00926E7A"/>
    <w:rsid w:val="00930FA9"/>
    <w:rsid w:val="00933226"/>
    <w:rsid w:val="00934573"/>
    <w:rsid w:val="00940923"/>
    <w:rsid w:val="00940B61"/>
    <w:rsid w:val="00940DD7"/>
    <w:rsid w:val="0094595C"/>
    <w:rsid w:val="009460C7"/>
    <w:rsid w:val="00946675"/>
    <w:rsid w:val="00951688"/>
    <w:rsid w:val="009516C2"/>
    <w:rsid w:val="009520F1"/>
    <w:rsid w:val="0095484E"/>
    <w:rsid w:val="009571A1"/>
    <w:rsid w:val="00962481"/>
    <w:rsid w:val="0096391A"/>
    <w:rsid w:val="009640DD"/>
    <w:rsid w:val="009655F7"/>
    <w:rsid w:val="00971754"/>
    <w:rsid w:val="00972F77"/>
    <w:rsid w:val="00980A60"/>
    <w:rsid w:val="00982203"/>
    <w:rsid w:val="00992FA6"/>
    <w:rsid w:val="009A1889"/>
    <w:rsid w:val="009A2415"/>
    <w:rsid w:val="009A2C9C"/>
    <w:rsid w:val="009A468F"/>
    <w:rsid w:val="009A7737"/>
    <w:rsid w:val="009B1905"/>
    <w:rsid w:val="009B3C66"/>
    <w:rsid w:val="009B4096"/>
    <w:rsid w:val="009C26D9"/>
    <w:rsid w:val="009C47D8"/>
    <w:rsid w:val="009D20EA"/>
    <w:rsid w:val="009F12F9"/>
    <w:rsid w:val="009F2A84"/>
    <w:rsid w:val="009F4417"/>
    <w:rsid w:val="009F5091"/>
    <w:rsid w:val="00A03BCB"/>
    <w:rsid w:val="00A04D7F"/>
    <w:rsid w:val="00A05C45"/>
    <w:rsid w:val="00A10436"/>
    <w:rsid w:val="00A10F7C"/>
    <w:rsid w:val="00A115B8"/>
    <w:rsid w:val="00A11B0D"/>
    <w:rsid w:val="00A13DDD"/>
    <w:rsid w:val="00A24C7B"/>
    <w:rsid w:val="00A277B2"/>
    <w:rsid w:val="00A30CC6"/>
    <w:rsid w:val="00A30D7A"/>
    <w:rsid w:val="00A35D31"/>
    <w:rsid w:val="00A374D9"/>
    <w:rsid w:val="00A41D22"/>
    <w:rsid w:val="00A449FF"/>
    <w:rsid w:val="00A523D8"/>
    <w:rsid w:val="00A6140D"/>
    <w:rsid w:val="00A63B51"/>
    <w:rsid w:val="00A63E3C"/>
    <w:rsid w:val="00A729C9"/>
    <w:rsid w:val="00A762D7"/>
    <w:rsid w:val="00A77CDE"/>
    <w:rsid w:val="00A80F12"/>
    <w:rsid w:val="00A81CD5"/>
    <w:rsid w:val="00A97F2F"/>
    <w:rsid w:val="00AA0A4C"/>
    <w:rsid w:val="00AA268A"/>
    <w:rsid w:val="00AA5BD5"/>
    <w:rsid w:val="00AB4D87"/>
    <w:rsid w:val="00AB5068"/>
    <w:rsid w:val="00AC1D4B"/>
    <w:rsid w:val="00AC3339"/>
    <w:rsid w:val="00AC3A9A"/>
    <w:rsid w:val="00AD0FCD"/>
    <w:rsid w:val="00AD53D0"/>
    <w:rsid w:val="00AE5EEF"/>
    <w:rsid w:val="00AE79CA"/>
    <w:rsid w:val="00AF3FF7"/>
    <w:rsid w:val="00AF5C66"/>
    <w:rsid w:val="00AF6755"/>
    <w:rsid w:val="00AF7A0D"/>
    <w:rsid w:val="00B002FD"/>
    <w:rsid w:val="00B03F6C"/>
    <w:rsid w:val="00B107EE"/>
    <w:rsid w:val="00B12612"/>
    <w:rsid w:val="00B2463F"/>
    <w:rsid w:val="00B27BDB"/>
    <w:rsid w:val="00B37788"/>
    <w:rsid w:val="00B41847"/>
    <w:rsid w:val="00B41D4D"/>
    <w:rsid w:val="00B45C30"/>
    <w:rsid w:val="00B5581E"/>
    <w:rsid w:val="00B561A2"/>
    <w:rsid w:val="00B57675"/>
    <w:rsid w:val="00B577E7"/>
    <w:rsid w:val="00B6012D"/>
    <w:rsid w:val="00B61FD0"/>
    <w:rsid w:val="00B63480"/>
    <w:rsid w:val="00B64AB0"/>
    <w:rsid w:val="00B66A03"/>
    <w:rsid w:val="00B74325"/>
    <w:rsid w:val="00B77ACC"/>
    <w:rsid w:val="00B95466"/>
    <w:rsid w:val="00BA2BC1"/>
    <w:rsid w:val="00BA3A93"/>
    <w:rsid w:val="00BA5729"/>
    <w:rsid w:val="00BA5D7E"/>
    <w:rsid w:val="00BA6CC3"/>
    <w:rsid w:val="00BA6D4D"/>
    <w:rsid w:val="00BB19B1"/>
    <w:rsid w:val="00BB1D78"/>
    <w:rsid w:val="00BB4330"/>
    <w:rsid w:val="00BB674C"/>
    <w:rsid w:val="00BC0998"/>
    <w:rsid w:val="00BC0B14"/>
    <w:rsid w:val="00BC4EAF"/>
    <w:rsid w:val="00BD1499"/>
    <w:rsid w:val="00BD4344"/>
    <w:rsid w:val="00BE032F"/>
    <w:rsid w:val="00BE1334"/>
    <w:rsid w:val="00BE5EBD"/>
    <w:rsid w:val="00BE6FCB"/>
    <w:rsid w:val="00BE7654"/>
    <w:rsid w:val="00C04034"/>
    <w:rsid w:val="00C0571E"/>
    <w:rsid w:val="00C14F17"/>
    <w:rsid w:val="00C17EE0"/>
    <w:rsid w:val="00C23031"/>
    <w:rsid w:val="00C27F9F"/>
    <w:rsid w:val="00C30377"/>
    <w:rsid w:val="00C30612"/>
    <w:rsid w:val="00C3190A"/>
    <w:rsid w:val="00C33ED0"/>
    <w:rsid w:val="00C37B22"/>
    <w:rsid w:val="00C37F85"/>
    <w:rsid w:val="00C4488A"/>
    <w:rsid w:val="00C46B2C"/>
    <w:rsid w:val="00C506CC"/>
    <w:rsid w:val="00C520E0"/>
    <w:rsid w:val="00C57A57"/>
    <w:rsid w:val="00C57E08"/>
    <w:rsid w:val="00C61EFA"/>
    <w:rsid w:val="00C62BE7"/>
    <w:rsid w:val="00C6550A"/>
    <w:rsid w:val="00C720CC"/>
    <w:rsid w:val="00C80C1A"/>
    <w:rsid w:val="00C8539E"/>
    <w:rsid w:val="00C8558A"/>
    <w:rsid w:val="00C87239"/>
    <w:rsid w:val="00C879D1"/>
    <w:rsid w:val="00C911AF"/>
    <w:rsid w:val="00C93381"/>
    <w:rsid w:val="00C947BA"/>
    <w:rsid w:val="00C962FB"/>
    <w:rsid w:val="00CA00AD"/>
    <w:rsid w:val="00CA30B0"/>
    <w:rsid w:val="00CA79D6"/>
    <w:rsid w:val="00CB040D"/>
    <w:rsid w:val="00CB1E4F"/>
    <w:rsid w:val="00CB4BCC"/>
    <w:rsid w:val="00CB6096"/>
    <w:rsid w:val="00CC1F76"/>
    <w:rsid w:val="00CC2DA0"/>
    <w:rsid w:val="00CC3E43"/>
    <w:rsid w:val="00CD1CBF"/>
    <w:rsid w:val="00CD3E08"/>
    <w:rsid w:val="00CD4C4C"/>
    <w:rsid w:val="00CE11D0"/>
    <w:rsid w:val="00CE55A1"/>
    <w:rsid w:val="00CE5B37"/>
    <w:rsid w:val="00CF0B24"/>
    <w:rsid w:val="00CF3F74"/>
    <w:rsid w:val="00CF47FC"/>
    <w:rsid w:val="00CF53D6"/>
    <w:rsid w:val="00CF7068"/>
    <w:rsid w:val="00D05EA8"/>
    <w:rsid w:val="00D0783B"/>
    <w:rsid w:val="00D14A8D"/>
    <w:rsid w:val="00D17AB5"/>
    <w:rsid w:val="00D17CAE"/>
    <w:rsid w:val="00D30B17"/>
    <w:rsid w:val="00D32A1A"/>
    <w:rsid w:val="00D33C15"/>
    <w:rsid w:val="00D369D4"/>
    <w:rsid w:val="00D41572"/>
    <w:rsid w:val="00D56920"/>
    <w:rsid w:val="00D6255E"/>
    <w:rsid w:val="00D63552"/>
    <w:rsid w:val="00D6456C"/>
    <w:rsid w:val="00D64739"/>
    <w:rsid w:val="00D6537C"/>
    <w:rsid w:val="00D66C59"/>
    <w:rsid w:val="00D70125"/>
    <w:rsid w:val="00D70EFB"/>
    <w:rsid w:val="00D71548"/>
    <w:rsid w:val="00D735CF"/>
    <w:rsid w:val="00D82034"/>
    <w:rsid w:val="00D841BF"/>
    <w:rsid w:val="00D8511C"/>
    <w:rsid w:val="00D85E84"/>
    <w:rsid w:val="00D875D5"/>
    <w:rsid w:val="00D87D13"/>
    <w:rsid w:val="00D87F8F"/>
    <w:rsid w:val="00D90C10"/>
    <w:rsid w:val="00D91190"/>
    <w:rsid w:val="00D932D3"/>
    <w:rsid w:val="00D96E84"/>
    <w:rsid w:val="00DA03E3"/>
    <w:rsid w:val="00DA1EF7"/>
    <w:rsid w:val="00DA4987"/>
    <w:rsid w:val="00DA4DAA"/>
    <w:rsid w:val="00DA67E2"/>
    <w:rsid w:val="00DC2F36"/>
    <w:rsid w:val="00DC4843"/>
    <w:rsid w:val="00DC5E90"/>
    <w:rsid w:val="00DD248C"/>
    <w:rsid w:val="00DD358D"/>
    <w:rsid w:val="00DD6160"/>
    <w:rsid w:val="00DF1F43"/>
    <w:rsid w:val="00DF3247"/>
    <w:rsid w:val="00DF3286"/>
    <w:rsid w:val="00DF43D4"/>
    <w:rsid w:val="00DF68EF"/>
    <w:rsid w:val="00E01BFC"/>
    <w:rsid w:val="00E06AFE"/>
    <w:rsid w:val="00E13A0D"/>
    <w:rsid w:val="00E25F7E"/>
    <w:rsid w:val="00E31809"/>
    <w:rsid w:val="00E32919"/>
    <w:rsid w:val="00E377F0"/>
    <w:rsid w:val="00E4336A"/>
    <w:rsid w:val="00E47E52"/>
    <w:rsid w:val="00E55A95"/>
    <w:rsid w:val="00E6027A"/>
    <w:rsid w:val="00E611B7"/>
    <w:rsid w:val="00E623A7"/>
    <w:rsid w:val="00E7279D"/>
    <w:rsid w:val="00E73BD1"/>
    <w:rsid w:val="00EA1D44"/>
    <w:rsid w:val="00EB0BCC"/>
    <w:rsid w:val="00EB19F8"/>
    <w:rsid w:val="00EB6198"/>
    <w:rsid w:val="00EC00ED"/>
    <w:rsid w:val="00EC0D6B"/>
    <w:rsid w:val="00EC2C9E"/>
    <w:rsid w:val="00EC3A3B"/>
    <w:rsid w:val="00EC4312"/>
    <w:rsid w:val="00EC46DB"/>
    <w:rsid w:val="00EC75E0"/>
    <w:rsid w:val="00ED1009"/>
    <w:rsid w:val="00ED4BBE"/>
    <w:rsid w:val="00EE0A7B"/>
    <w:rsid w:val="00EF403F"/>
    <w:rsid w:val="00EF5D95"/>
    <w:rsid w:val="00EF651E"/>
    <w:rsid w:val="00EF6D5C"/>
    <w:rsid w:val="00F04D38"/>
    <w:rsid w:val="00F04F26"/>
    <w:rsid w:val="00F10045"/>
    <w:rsid w:val="00F107BF"/>
    <w:rsid w:val="00F20562"/>
    <w:rsid w:val="00F20D4D"/>
    <w:rsid w:val="00F22F88"/>
    <w:rsid w:val="00F2737C"/>
    <w:rsid w:val="00F3330F"/>
    <w:rsid w:val="00F3364E"/>
    <w:rsid w:val="00F35C22"/>
    <w:rsid w:val="00F44009"/>
    <w:rsid w:val="00F479AE"/>
    <w:rsid w:val="00F50936"/>
    <w:rsid w:val="00F513FA"/>
    <w:rsid w:val="00F51EFC"/>
    <w:rsid w:val="00F547CE"/>
    <w:rsid w:val="00F5594E"/>
    <w:rsid w:val="00F6541E"/>
    <w:rsid w:val="00F70DF0"/>
    <w:rsid w:val="00F70E40"/>
    <w:rsid w:val="00F80458"/>
    <w:rsid w:val="00F810EA"/>
    <w:rsid w:val="00F82C2C"/>
    <w:rsid w:val="00F831D5"/>
    <w:rsid w:val="00F87B9E"/>
    <w:rsid w:val="00F91D06"/>
    <w:rsid w:val="00F95D0B"/>
    <w:rsid w:val="00F97D4F"/>
    <w:rsid w:val="00FB2093"/>
    <w:rsid w:val="00FB50EE"/>
    <w:rsid w:val="00FC0923"/>
    <w:rsid w:val="00FD3C8C"/>
    <w:rsid w:val="00FD500C"/>
    <w:rsid w:val="00FE111C"/>
    <w:rsid w:val="00FE22E3"/>
    <w:rsid w:val="00FE30E9"/>
    <w:rsid w:val="00FE7A5C"/>
    <w:rsid w:val="00FE7A7D"/>
    <w:rsid w:val="00FE7C2B"/>
    <w:rsid w:val="00FF288C"/>
    <w:rsid w:val="00FF630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none [3212]" strokecolor="none [1941]">
      <v:fill color="none [3212]" on="f"/>
      <v:stroke color="none [1941]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Arial" w:hAnsi="Arial"/>
      <w:szCs w:val="24"/>
    </w:rPr>
  </w:style>
  <w:style w:type="paragraph" w:styleId="Titre1">
    <w:name w:val="heading 1"/>
    <w:aliases w:val="h1,Chapter,Chapter1,Chapter2,Chapter3,Chapter4,1 Heading 1,new page/chapter,heading 1,Heading1-bio,Heading1slides,Phase,section 1,Part,Heading 1a,1m,H1"/>
    <w:basedOn w:val="Normal"/>
    <w:next w:val="Normal"/>
    <w:qFormat/>
    <w:pPr>
      <w:widowControl w:val="0"/>
      <w:numPr>
        <w:numId w:val="1"/>
      </w:numPr>
      <w:spacing w:before="120" w:line="240" w:lineRule="atLeast"/>
      <w:outlineLvl w:val="0"/>
    </w:pPr>
    <w:rPr>
      <w:b/>
      <w:szCs w:val="20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spacing w:before="240" w:after="120"/>
      <w:outlineLvl w:val="2"/>
    </w:pPr>
    <w:rPr>
      <w:b w:val="0"/>
      <w:i/>
    </w:rPr>
  </w:style>
  <w:style w:type="paragraph" w:styleId="Titre4">
    <w:name w:val="heading 4"/>
    <w:aliases w:val="H4,Level 2 - a,section 1.1.1.1"/>
    <w:basedOn w:val="Titre1"/>
    <w:next w:val="Normal"/>
    <w:qFormat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h5"/>
    <w:basedOn w:val="Normal"/>
    <w:next w:val="Normal"/>
    <w:qFormat/>
    <w:pPr>
      <w:widowControl w:val="0"/>
      <w:numPr>
        <w:ilvl w:val="4"/>
        <w:numId w:val="1"/>
      </w:numPr>
      <w:spacing w:before="240" w:line="240" w:lineRule="atLeast"/>
      <w:outlineLvl w:val="4"/>
    </w:pPr>
    <w:rPr>
      <w:sz w:val="22"/>
      <w:szCs w:val="20"/>
    </w:rPr>
  </w:style>
  <w:style w:type="paragraph" w:styleId="Titre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line="240" w:lineRule="atLeast"/>
      <w:ind w:left="288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line="240" w:lineRule="atLeast"/>
      <w:ind w:left="2880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line="240" w:lineRule="atLeast"/>
      <w:ind w:left="2880"/>
      <w:outlineLvl w:val="7"/>
    </w:pPr>
    <w:rPr>
      <w:i/>
      <w:szCs w:val="20"/>
    </w:rPr>
  </w:style>
  <w:style w:type="paragraph" w:styleId="Titre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line="240" w:lineRule="atLeast"/>
      <w:ind w:left="288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Arial" w:hAnsi="Arial"/>
      <w:szCs w:val="24"/>
      <w:lang w:val="fr-CA" w:eastAsia="fr-CA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character" w:styleId="Accentuation">
    <w:name w:val="Emphasis"/>
    <w:qFormat/>
    <w:rPr>
      <w:i/>
      <w:iCs/>
    </w:rPr>
  </w:style>
  <w:style w:type="paragraph" w:customStyle="1" w:styleId="TableHeadingCentered">
    <w:name w:val="Table Heading Centered"/>
    <w:pPr>
      <w:widowControl w:val="0"/>
      <w:spacing w:before="40" w:after="40" w:line="240" w:lineRule="atLeast"/>
      <w:ind w:left="-18"/>
      <w:jc w:val="center"/>
    </w:pPr>
    <w:rPr>
      <w:rFonts w:ascii="Arial" w:hAnsi="Arial"/>
      <w:b/>
    </w:rPr>
  </w:style>
  <w:style w:type="character" w:customStyle="1" w:styleId="CharChar">
    <w:name w:val="Char Char"/>
    <w:rPr>
      <w:rFonts w:ascii="Arial" w:hAnsi="Arial"/>
      <w:b/>
      <w:sz w:val="36"/>
      <w:lang w:val="fr-CA" w:eastAsia="fr-CA"/>
    </w:rPr>
  </w:style>
  <w:style w:type="paragraph" w:styleId="Titre">
    <w:name w:val="Title"/>
    <w:basedOn w:val="Normal"/>
    <w:next w:val="Normal"/>
    <w:qFormat/>
    <w:pPr>
      <w:widowControl w:val="0"/>
      <w:jc w:val="center"/>
    </w:pPr>
    <w:rPr>
      <w:b/>
      <w:sz w:val="36"/>
      <w:szCs w:val="20"/>
    </w:rPr>
  </w:style>
  <w:style w:type="character" w:styleId="lev">
    <w:name w:val="Strong"/>
    <w:qFormat/>
    <w:rPr>
      <w:b/>
    </w:rPr>
  </w:style>
  <w:style w:type="character" w:styleId="Numrodepage">
    <w:name w:val="page number"/>
  </w:style>
  <w:style w:type="character" w:styleId="Lienhypertexte">
    <w:name w:val="Hyperlink"/>
    <w:rPr>
      <w:color w:val="000066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Corpsdetexte">
    <w:name w:val="Body Text"/>
    <w:basedOn w:val="Normal"/>
    <w:pPr>
      <w:widowControl w:val="0"/>
      <w:spacing w:before="0" w:after="120" w:line="240" w:lineRule="atLeast"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TM1">
    <w:name w:val="toc 1"/>
    <w:basedOn w:val="Normal"/>
    <w:next w:val="Normal"/>
    <w:semiHidden/>
    <w:qFormat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M2">
    <w:name w:val="toc 2"/>
    <w:basedOn w:val="Normal"/>
    <w:next w:val="Normal"/>
    <w:semiHidden/>
    <w:qFormat/>
    <w:pPr>
      <w:spacing w:before="0" w:after="0"/>
      <w:ind w:left="200"/>
    </w:pPr>
    <w:rPr>
      <w:rFonts w:ascii="Calibri" w:hAnsi="Calibri" w:cs="Calibri"/>
      <w:smallCaps/>
      <w:szCs w:val="20"/>
    </w:rPr>
  </w:style>
  <w:style w:type="paragraph" w:styleId="TM3">
    <w:name w:val="toc 3"/>
    <w:basedOn w:val="Normal"/>
    <w:next w:val="Normal"/>
    <w:semiHidden/>
    <w:qFormat/>
    <w:pPr>
      <w:spacing w:before="0" w:after="0"/>
      <w:ind w:left="400"/>
    </w:pPr>
    <w:rPr>
      <w:rFonts w:ascii="Calibri" w:hAnsi="Calibri" w:cs="Calibri"/>
      <w:i/>
      <w:iCs/>
      <w:szCs w:val="20"/>
    </w:rPr>
  </w:style>
  <w:style w:type="paragraph" w:styleId="Pieddepage">
    <w:name w:val="footer"/>
    <w:basedOn w:val="Normal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Notedebasdepage">
    <w:name w:val="footnote text"/>
    <w:basedOn w:val="Normal"/>
    <w:semiHidden/>
    <w:pPr>
      <w:tabs>
        <w:tab w:val="left" w:pos="450"/>
      </w:tabs>
      <w:spacing w:after="0"/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Text">
    <w:name w:val="Table Text"/>
    <w:pPr>
      <w:widowControl w:val="0"/>
      <w:suppressAutoHyphens/>
      <w:snapToGrid w:val="0"/>
      <w:spacing w:before="60" w:after="60"/>
      <w:ind w:left="14"/>
    </w:pPr>
    <w:rPr>
      <w:rFonts w:ascii="Arial" w:eastAsia="Arial" w:hAnsi="Arial" w:cs="Arial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keepNext/>
      <w:keepLines/>
      <w:suppressAutoHyphens/>
      <w:spacing w:before="60" w:after="60"/>
    </w:pPr>
    <w:rPr>
      <w:rFonts w:ascii="Arial" w:eastAsia="Arial" w:hAnsi="Arial"/>
      <w:b/>
      <w:sz w:val="18"/>
    </w:rPr>
  </w:style>
  <w:style w:type="paragraph" w:styleId="Explorateurdedocuments">
    <w:name w:val="Document Map"/>
    <w:basedOn w:val="Normal"/>
    <w:semiHidden/>
    <w:rPr>
      <w:rFonts w:ascii="Tahoma" w:hAnsi="Tahoma" w:cs="Tahoma"/>
      <w:sz w:val="16"/>
      <w:szCs w:val="16"/>
    </w:rPr>
  </w:style>
  <w:style w:type="paragraph" w:styleId="TM4">
    <w:name w:val="toc 4"/>
    <w:basedOn w:val="Index"/>
    <w:semiHidden/>
    <w:pPr>
      <w:suppressLineNumbers w:val="0"/>
      <w:spacing w:before="0" w:after="0"/>
      <w:ind w:left="600"/>
    </w:pPr>
    <w:rPr>
      <w:rFonts w:ascii="Calibri" w:hAnsi="Calibri" w:cs="Calibri"/>
      <w:sz w:val="18"/>
      <w:szCs w:val="18"/>
    </w:rPr>
  </w:style>
  <w:style w:type="paragraph" w:styleId="TM5">
    <w:name w:val="toc 5"/>
    <w:basedOn w:val="Index"/>
    <w:semiHidden/>
    <w:pPr>
      <w:suppressLineNumbers w:val="0"/>
      <w:spacing w:before="0" w:after="0"/>
      <w:ind w:left="800"/>
    </w:pPr>
    <w:rPr>
      <w:rFonts w:ascii="Calibri" w:hAnsi="Calibri" w:cs="Calibri"/>
      <w:sz w:val="18"/>
      <w:szCs w:val="18"/>
    </w:rPr>
  </w:style>
  <w:style w:type="paragraph" w:styleId="TM6">
    <w:name w:val="toc 6"/>
    <w:basedOn w:val="Index"/>
    <w:semiHidden/>
    <w:pPr>
      <w:suppressLineNumbers w:val="0"/>
      <w:spacing w:before="0" w:after="0"/>
      <w:ind w:left="1000"/>
    </w:pPr>
    <w:rPr>
      <w:rFonts w:ascii="Calibri" w:hAnsi="Calibri" w:cs="Calibri"/>
      <w:sz w:val="18"/>
      <w:szCs w:val="18"/>
    </w:rPr>
  </w:style>
  <w:style w:type="paragraph" w:styleId="TM7">
    <w:name w:val="toc 7"/>
    <w:basedOn w:val="Index"/>
    <w:semiHidden/>
    <w:pPr>
      <w:suppressLineNumbers w:val="0"/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TM8">
    <w:name w:val="toc 8"/>
    <w:basedOn w:val="Index"/>
    <w:semiHidden/>
    <w:pPr>
      <w:suppressLineNumbers w:val="0"/>
      <w:spacing w:before="0" w:after="0"/>
      <w:ind w:left="1400"/>
    </w:pPr>
    <w:rPr>
      <w:rFonts w:ascii="Calibri" w:hAnsi="Calibri" w:cs="Calibri"/>
      <w:sz w:val="18"/>
      <w:szCs w:val="18"/>
    </w:rPr>
  </w:style>
  <w:style w:type="paragraph" w:styleId="TM9">
    <w:name w:val="toc 9"/>
    <w:basedOn w:val="Index"/>
    <w:semiHidden/>
    <w:pPr>
      <w:suppressLineNumbers w:val="0"/>
      <w:spacing w:before="0" w:after="0"/>
      <w:ind w:left="1600"/>
    </w:pPr>
    <w:rPr>
      <w:rFonts w:ascii="Calibri" w:hAnsi="Calibri" w:cs="Calibri"/>
      <w:sz w:val="18"/>
      <w:szCs w:val="18"/>
    </w:rPr>
  </w:style>
  <w:style w:type="character" w:customStyle="1" w:styleId="InfoBlueChar">
    <w:name w:val="InfoBlue Char"/>
    <w:rsid w:val="00BA5D7E"/>
    <w:rPr>
      <w:rFonts w:ascii="Arial" w:hAnsi="Arial"/>
      <w:i/>
      <w:color w:val="0000FF"/>
      <w:sz w:val="22"/>
      <w:szCs w:val="24"/>
      <w:lang w:val="fr-CA" w:eastAsia="fr-CA" w:bidi="fr-CA"/>
    </w:rPr>
  </w:style>
  <w:style w:type="character" w:styleId="Marquedecommentaire">
    <w:name w:val="annotation reference"/>
    <w:rsid w:val="000B206E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06E"/>
    <w:rPr>
      <w:szCs w:val="20"/>
    </w:rPr>
  </w:style>
  <w:style w:type="character" w:customStyle="1" w:styleId="CommentaireCar">
    <w:name w:val="Commentaire Car"/>
    <w:link w:val="Commentaire"/>
    <w:rsid w:val="000B206E"/>
    <w:rPr>
      <w:rFonts w:ascii="Arial" w:hAnsi="Arial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B206E"/>
    <w:rPr>
      <w:b/>
      <w:bCs/>
    </w:rPr>
  </w:style>
  <w:style w:type="character" w:customStyle="1" w:styleId="ObjetducommentaireCar">
    <w:name w:val="Objet du commentaire Car"/>
    <w:link w:val="Objetducommentaire"/>
    <w:rsid w:val="000B206E"/>
    <w:rPr>
      <w:rFonts w:ascii="Arial" w:hAnsi="Arial"/>
      <w:b/>
      <w:bCs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Arial" w:hAnsi="Arial"/>
      <w:szCs w:val="24"/>
    </w:rPr>
  </w:style>
  <w:style w:type="paragraph" w:styleId="Titre1">
    <w:name w:val="heading 1"/>
    <w:aliases w:val="h1,Chapter,Chapter1,Chapter2,Chapter3,Chapter4,1 Heading 1,new page/chapter,heading 1,Heading1-bio,Heading1slides,Phase,section 1,Part,Heading 1a,1m,H1"/>
    <w:basedOn w:val="Normal"/>
    <w:next w:val="Normal"/>
    <w:qFormat/>
    <w:pPr>
      <w:widowControl w:val="0"/>
      <w:numPr>
        <w:numId w:val="1"/>
      </w:numPr>
      <w:spacing w:before="120" w:line="240" w:lineRule="atLeast"/>
      <w:outlineLvl w:val="0"/>
    </w:pPr>
    <w:rPr>
      <w:b/>
      <w:szCs w:val="20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spacing w:before="240" w:after="120"/>
      <w:outlineLvl w:val="2"/>
    </w:pPr>
    <w:rPr>
      <w:b w:val="0"/>
      <w:i/>
    </w:rPr>
  </w:style>
  <w:style w:type="paragraph" w:styleId="Titre4">
    <w:name w:val="heading 4"/>
    <w:aliases w:val="H4,Level 2 - a,section 1.1.1.1"/>
    <w:basedOn w:val="Titre1"/>
    <w:next w:val="Normal"/>
    <w:qFormat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h5"/>
    <w:basedOn w:val="Normal"/>
    <w:next w:val="Normal"/>
    <w:qFormat/>
    <w:pPr>
      <w:widowControl w:val="0"/>
      <w:numPr>
        <w:ilvl w:val="4"/>
        <w:numId w:val="1"/>
      </w:numPr>
      <w:spacing w:before="240" w:line="240" w:lineRule="atLeast"/>
      <w:outlineLvl w:val="4"/>
    </w:pPr>
    <w:rPr>
      <w:sz w:val="22"/>
      <w:szCs w:val="20"/>
    </w:rPr>
  </w:style>
  <w:style w:type="paragraph" w:styleId="Titre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line="240" w:lineRule="atLeast"/>
      <w:ind w:left="288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line="240" w:lineRule="atLeast"/>
      <w:ind w:left="2880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line="240" w:lineRule="atLeast"/>
      <w:ind w:left="2880"/>
      <w:outlineLvl w:val="7"/>
    </w:pPr>
    <w:rPr>
      <w:i/>
      <w:szCs w:val="20"/>
    </w:rPr>
  </w:style>
  <w:style w:type="paragraph" w:styleId="Titre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line="240" w:lineRule="atLeast"/>
      <w:ind w:left="288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Arial" w:hAnsi="Arial"/>
      <w:szCs w:val="24"/>
      <w:lang w:val="fr-CA" w:eastAsia="fr-CA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character" w:styleId="Accentuation">
    <w:name w:val="Emphasis"/>
    <w:qFormat/>
    <w:rPr>
      <w:i/>
      <w:iCs/>
    </w:rPr>
  </w:style>
  <w:style w:type="paragraph" w:customStyle="1" w:styleId="TableHeadingCentered">
    <w:name w:val="Table Heading Centered"/>
    <w:pPr>
      <w:widowControl w:val="0"/>
      <w:spacing w:before="40" w:after="40" w:line="240" w:lineRule="atLeast"/>
      <w:ind w:left="-18"/>
      <w:jc w:val="center"/>
    </w:pPr>
    <w:rPr>
      <w:rFonts w:ascii="Arial" w:hAnsi="Arial"/>
      <w:b/>
    </w:rPr>
  </w:style>
  <w:style w:type="character" w:customStyle="1" w:styleId="CharChar">
    <w:name w:val="Char Char"/>
    <w:rPr>
      <w:rFonts w:ascii="Arial" w:hAnsi="Arial"/>
      <w:b/>
      <w:sz w:val="36"/>
      <w:lang w:val="fr-CA" w:eastAsia="fr-CA"/>
    </w:rPr>
  </w:style>
  <w:style w:type="paragraph" w:styleId="Titre">
    <w:name w:val="Title"/>
    <w:basedOn w:val="Normal"/>
    <w:next w:val="Normal"/>
    <w:qFormat/>
    <w:pPr>
      <w:widowControl w:val="0"/>
      <w:jc w:val="center"/>
    </w:pPr>
    <w:rPr>
      <w:b/>
      <w:sz w:val="36"/>
      <w:szCs w:val="20"/>
    </w:rPr>
  </w:style>
  <w:style w:type="character" w:styleId="lev">
    <w:name w:val="Strong"/>
    <w:qFormat/>
    <w:rPr>
      <w:b/>
    </w:rPr>
  </w:style>
  <w:style w:type="character" w:styleId="Numrodepage">
    <w:name w:val="page number"/>
  </w:style>
  <w:style w:type="character" w:styleId="Lienhypertexte">
    <w:name w:val="Hyperlink"/>
    <w:rPr>
      <w:color w:val="000066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Corpsdetexte">
    <w:name w:val="Body Text"/>
    <w:basedOn w:val="Normal"/>
    <w:pPr>
      <w:widowControl w:val="0"/>
      <w:spacing w:before="0" w:after="120" w:line="240" w:lineRule="atLeast"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TM1">
    <w:name w:val="toc 1"/>
    <w:basedOn w:val="Normal"/>
    <w:next w:val="Normal"/>
    <w:semiHidden/>
    <w:qFormat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M2">
    <w:name w:val="toc 2"/>
    <w:basedOn w:val="Normal"/>
    <w:next w:val="Normal"/>
    <w:semiHidden/>
    <w:qFormat/>
    <w:pPr>
      <w:spacing w:before="0" w:after="0"/>
      <w:ind w:left="200"/>
    </w:pPr>
    <w:rPr>
      <w:rFonts w:ascii="Calibri" w:hAnsi="Calibri" w:cs="Calibri"/>
      <w:smallCaps/>
      <w:szCs w:val="20"/>
    </w:rPr>
  </w:style>
  <w:style w:type="paragraph" w:styleId="TM3">
    <w:name w:val="toc 3"/>
    <w:basedOn w:val="Normal"/>
    <w:next w:val="Normal"/>
    <w:semiHidden/>
    <w:qFormat/>
    <w:pPr>
      <w:spacing w:before="0" w:after="0"/>
      <w:ind w:left="400"/>
    </w:pPr>
    <w:rPr>
      <w:rFonts w:ascii="Calibri" w:hAnsi="Calibri" w:cs="Calibri"/>
      <w:i/>
      <w:iCs/>
      <w:szCs w:val="20"/>
    </w:rPr>
  </w:style>
  <w:style w:type="paragraph" w:styleId="Pieddepage">
    <w:name w:val="footer"/>
    <w:basedOn w:val="Normal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Notedebasdepage">
    <w:name w:val="footnote text"/>
    <w:basedOn w:val="Normal"/>
    <w:semiHidden/>
    <w:pPr>
      <w:tabs>
        <w:tab w:val="left" w:pos="450"/>
      </w:tabs>
      <w:spacing w:after="0"/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Text">
    <w:name w:val="Table Text"/>
    <w:pPr>
      <w:widowControl w:val="0"/>
      <w:suppressAutoHyphens/>
      <w:snapToGrid w:val="0"/>
      <w:spacing w:before="60" w:after="60"/>
      <w:ind w:left="14"/>
    </w:pPr>
    <w:rPr>
      <w:rFonts w:ascii="Arial" w:eastAsia="Arial" w:hAnsi="Arial" w:cs="Arial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keepNext/>
      <w:keepLines/>
      <w:suppressAutoHyphens/>
      <w:spacing w:before="60" w:after="60"/>
    </w:pPr>
    <w:rPr>
      <w:rFonts w:ascii="Arial" w:eastAsia="Arial" w:hAnsi="Arial"/>
      <w:b/>
      <w:sz w:val="18"/>
    </w:rPr>
  </w:style>
  <w:style w:type="paragraph" w:styleId="Explorateurdedocuments">
    <w:name w:val="Document Map"/>
    <w:basedOn w:val="Normal"/>
    <w:semiHidden/>
    <w:rPr>
      <w:rFonts w:ascii="Tahoma" w:hAnsi="Tahoma" w:cs="Tahoma"/>
      <w:sz w:val="16"/>
      <w:szCs w:val="16"/>
    </w:rPr>
  </w:style>
  <w:style w:type="paragraph" w:styleId="TM4">
    <w:name w:val="toc 4"/>
    <w:basedOn w:val="Index"/>
    <w:semiHidden/>
    <w:pPr>
      <w:suppressLineNumbers w:val="0"/>
      <w:spacing w:before="0" w:after="0"/>
      <w:ind w:left="600"/>
    </w:pPr>
    <w:rPr>
      <w:rFonts w:ascii="Calibri" w:hAnsi="Calibri" w:cs="Calibri"/>
      <w:sz w:val="18"/>
      <w:szCs w:val="18"/>
    </w:rPr>
  </w:style>
  <w:style w:type="paragraph" w:styleId="TM5">
    <w:name w:val="toc 5"/>
    <w:basedOn w:val="Index"/>
    <w:semiHidden/>
    <w:pPr>
      <w:suppressLineNumbers w:val="0"/>
      <w:spacing w:before="0" w:after="0"/>
      <w:ind w:left="800"/>
    </w:pPr>
    <w:rPr>
      <w:rFonts w:ascii="Calibri" w:hAnsi="Calibri" w:cs="Calibri"/>
      <w:sz w:val="18"/>
      <w:szCs w:val="18"/>
    </w:rPr>
  </w:style>
  <w:style w:type="paragraph" w:styleId="TM6">
    <w:name w:val="toc 6"/>
    <w:basedOn w:val="Index"/>
    <w:semiHidden/>
    <w:pPr>
      <w:suppressLineNumbers w:val="0"/>
      <w:spacing w:before="0" w:after="0"/>
      <w:ind w:left="1000"/>
    </w:pPr>
    <w:rPr>
      <w:rFonts w:ascii="Calibri" w:hAnsi="Calibri" w:cs="Calibri"/>
      <w:sz w:val="18"/>
      <w:szCs w:val="18"/>
    </w:rPr>
  </w:style>
  <w:style w:type="paragraph" w:styleId="TM7">
    <w:name w:val="toc 7"/>
    <w:basedOn w:val="Index"/>
    <w:semiHidden/>
    <w:pPr>
      <w:suppressLineNumbers w:val="0"/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TM8">
    <w:name w:val="toc 8"/>
    <w:basedOn w:val="Index"/>
    <w:semiHidden/>
    <w:pPr>
      <w:suppressLineNumbers w:val="0"/>
      <w:spacing w:before="0" w:after="0"/>
      <w:ind w:left="1400"/>
    </w:pPr>
    <w:rPr>
      <w:rFonts w:ascii="Calibri" w:hAnsi="Calibri" w:cs="Calibri"/>
      <w:sz w:val="18"/>
      <w:szCs w:val="18"/>
    </w:rPr>
  </w:style>
  <w:style w:type="paragraph" w:styleId="TM9">
    <w:name w:val="toc 9"/>
    <w:basedOn w:val="Index"/>
    <w:semiHidden/>
    <w:pPr>
      <w:suppressLineNumbers w:val="0"/>
      <w:spacing w:before="0" w:after="0"/>
      <w:ind w:left="1600"/>
    </w:pPr>
    <w:rPr>
      <w:rFonts w:ascii="Calibri" w:hAnsi="Calibri" w:cs="Calibri"/>
      <w:sz w:val="18"/>
      <w:szCs w:val="18"/>
    </w:rPr>
  </w:style>
  <w:style w:type="character" w:customStyle="1" w:styleId="InfoBlueChar">
    <w:name w:val="InfoBlue Char"/>
    <w:rsid w:val="00BA5D7E"/>
    <w:rPr>
      <w:rFonts w:ascii="Arial" w:hAnsi="Arial"/>
      <w:i/>
      <w:color w:val="0000FF"/>
      <w:sz w:val="22"/>
      <w:szCs w:val="24"/>
      <w:lang w:val="fr-CA" w:eastAsia="fr-CA" w:bidi="fr-CA"/>
    </w:rPr>
  </w:style>
  <w:style w:type="character" w:styleId="Marquedecommentaire">
    <w:name w:val="annotation reference"/>
    <w:rsid w:val="000B206E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06E"/>
    <w:rPr>
      <w:szCs w:val="20"/>
    </w:rPr>
  </w:style>
  <w:style w:type="character" w:customStyle="1" w:styleId="CommentaireCar">
    <w:name w:val="Commentaire Car"/>
    <w:link w:val="Commentaire"/>
    <w:rsid w:val="000B206E"/>
    <w:rPr>
      <w:rFonts w:ascii="Arial" w:hAnsi="Arial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B206E"/>
    <w:rPr>
      <w:b/>
      <w:bCs/>
    </w:rPr>
  </w:style>
  <w:style w:type="character" w:customStyle="1" w:styleId="ObjetducommentaireCar">
    <w:name w:val="Objet du commentaire Car"/>
    <w:link w:val="Objetducommentaire"/>
    <w:rsid w:val="000B206E"/>
    <w:rPr>
      <w:rFonts w:ascii="Arial" w:hAnsi="Arial"/>
      <w:b/>
      <w:bCs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eCG\Documents\Shore\MTO%20PMIS\GO-ITS%2056%20EA%20V1.5\Templates\logical-application-design-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logical-application-design-document</Template>
  <TotalTime>2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IDR Document</vt:lpstr>
    </vt:vector>
  </TitlesOfParts>
  <Company>MTO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IDR Document</dc:title>
  <dc:creator>Sasa Grujic</dc:creator>
  <cp:lastModifiedBy>Roberto RF. Freyre</cp:lastModifiedBy>
  <cp:revision>5</cp:revision>
  <cp:lastPrinted>2014-08-07T13:36:00Z</cp:lastPrinted>
  <dcterms:created xsi:type="dcterms:W3CDTF">2015-11-17T16:24:00Z</dcterms:created>
  <dcterms:modified xsi:type="dcterms:W3CDTF">2016-01-19T16:11:00Z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/&gt;&lt;/NewXML&gt;&lt;ProjectUID&gt;b5b99aa1-290e-466f-9898-025ecb7ba5b8&lt;/ProjectUID&gt;&lt;OldXML&gt;&lt;PWSLinkDataSet xm</vt:lpwstr>
  </property>
  <property fmtid="{D5CDD505-2E9C-101B-9397-08002B2CF9AE}" pid="3" name="ContentType">
    <vt:lpwstr>Project Workspace Document</vt:lpwstr>
  </property>
  <property fmtid="{D5CDD505-2E9C-101B-9397-08002B2CF9AE}" pid="4" name="Status">
    <vt:lpwstr>Draft</vt:lpwstr>
  </property>
</Properties>
</file>